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E3" w:rsidRPr="00F67990" w:rsidRDefault="002D53A4">
      <w:pPr>
        <w:jc w:val="center"/>
        <w:rPr>
          <w:rFonts w:ascii="Arial" w:hAnsi="Arial" w:cs="Arial"/>
          <w:b/>
          <w:sz w:val="24"/>
          <w:szCs w:val="24"/>
        </w:rPr>
      </w:pPr>
      <w:r>
        <w:rPr>
          <w:rFonts w:ascii="Arial" w:hAnsi="Arial" w:cs="Arial"/>
          <w:b/>
          <w:sz w:val="24"/>
          <w:szCs w:val="24"/>
        </w:rPr>
        <w:t>Decreto n.º 32</w:t>
      </w:r>
      <w:r w:rsidR="007669FC">
        <w:rPr>
          <w:rFonts w:ascii="Arial" w:hAnsi="Arial" w:cs="Arial"/>
          <w:b/>
          <w:sz w:val="24"/>
          <w:szCs w:val="24"/>
        </w:rPr>
        <w:t>3</w:t>
      </w:r>
      <w:r w:rsidR="00F9199A">
        <w:rPr>
          <w:rFonts w:ascii="Arial" w:hAnsi="Arial" w:cs="Arial"/>
          <w:b/>
          <w:sz w:val="24"/>
          <w:szCs w:val="24"/>
        </w:rPr>
        <w:t>2</w:t>
      </w:r>
      <w:r w:rsidR="007669FC">
        <w:rPr>
          <w:rFonts w:ascii="Arial" w:hAnsi="Arial" w:cs="Arial"/>
          <w:b/>
          <w:sz w:val="24"/>
          <w:szCs w:val="24"/>
        </w:rPr>
        <w:t>, de 2</w:t>
      </w:r>
      <w:r w:rsidR="00F62BF1">
        <w:rPr>
          <w:rFonts w:ascii="Arial" w:hAnsi="Arial" w:cs="Arial"/>
          <w:b/>
          <w:sz w:val="24"/>
          <w:szCs w:val="24"/>
        </w:rPr>
        <w:t>2</w:t>
      </w:r>
      <w:r w:rsidR="007669FC">
        <w:rPr>
          <w:rFonts w:ascii="Arial" w:hAnsi="Arial" w:cs="Arial"/>
          <w:b/>
          <w:sz w:val="24"/>
          <w:szCs w:val="24"/>
        </w:rPr>
        <w:t xml:space="preserve"> </w:t>
      </w:r>
      <w:r w:rsidR="003D0BE3" w:rsidRPr="00F67990">
        <w:rPr>
          <w:rFonts w:ascii="Arial" w:hAnsi="Arial" w:cs="Arial"/>
          <w:b/>
          <w:sz w:val="24"/>
          <w:szCs w:val="24"/>
        </w:rPr>
        <w:t xml:space="preserve">de </w:t>
      </w:r>
      <w:r w:rsidR="006E176E">
        <w:rPr>
          <w:rFonts w:ascii="Arial" w:hAnsi="Arial" w:cs="Arial"/>
          <w:b/>
          <w:sz w:val="24"/>
          <w:szCs w:val="24"/>
        </w:rPr>
        <w:t>junho</w:t>
      </w:r>
      <w:r w:rsidR="003D0BE3" w:rsidRPr="00F67990">
        <w:rPr>
          <w:rFonts w:ascii="Arial" w:hAnsi="Arial" w:cs="Arial"/>
          <w:b/>
          <w:sz w:val="24"/>
          <w:szCs w:val="24"/>
        </w:rPr>
        <w:t xml:space="preserve"> de 2012</w:t>
      </w:r>
      <w:r w:rsidR="004721BE">
        <w:rPr>
          <w:rFonts w:ascii="Arial" w:hAnsi="Arial" w:cs="Arial"/>
          <w:b/>
          <w:sz w:val="24"/>
          <w:szCs w:val="24"/>
        </w:rPr>
        <w:t>.</w:t>
      </w:r>
    </w:p>
    <w:p w:rsidR="003D0BE3" w:rsidRPr="00F67990" w:rsidRDefault="003D0BE3">
      <w:pPr>
        <w:jc w:val="center"/>
        <w:rPr>
          <w:rFonts w:ascii="Arial" w:hAnsi="Arial" w:cs="Arial"/>
          <w:b/>
          <w:sz w:val="24"/>
          <w:szCs w:val="24"/>
        </w:rPr>
      </w:pPr>
    </w:p>
    <w:p w:rsidR="00F62BF1" w:rsidRPr="002B0608" w:rsidRDefault="00F62BF1" w:rsidP="00F62BF1">
      <w:pPr>
        <w:tabs>
          <w:tab w:val="left" w:pos="5387"/>
          <w:tab w:val="left" w:pos="29771"/>
          <w:tab w:val="left" w:pos="30905"/>
        </w:tabs>
        <w:spacing w:before="6" w:line="200" w:lineRule="atLeast"/>
        <w:ind w:left="3540"/>
        <w:rPr>
          <w:rFonts w:ascii="Comic Sans MS" w:hAnsi="Comic Sans MS"/>
          <w:i/>
          <w:sz w:val="24"/>
          <w:szCs w:val="24"/>
        </w:rPr>
      </w:pPr>
      <w:r w:rsidRPr="002B0608">
        <w:rPr>
          <w:rFonts w:ascii="Comic Sans MS" w:hAnsi="Comic Sans MS"/>
          <w:i/>
          <w:sz w:val="24"/>
          <w:szCs w:val="24"/>
        </w:rPr>
        <w:t xml:space="preserve">Institui o cronograma de execução das atividades a serem </w:t>
      </w:r>
      <w:proofErr w:type="gramStart"/>
      <w:r w:rsidRPr="002B0608">
        <w:rPr>
          <w:rFonts w:ascii="Comic Sans MS" w:hAnsi="Comic Sans MS"/>
          <w:i/>
          <w:sz w:val="24"/>
          <w:szCs w:val="24"/>
        </w:rPr>
        <w:t>implementadas</w:t>
      </w:r>
      <w:proofErr w:type="gramEnd"/>
      <w:r w:rsidRPr="002B0608">
        <w:rPr>
          <w:rFonts w:ascii="Comic Sans MS" w:hAnsi="Comic Sans MS"/>
          <w:i/>
          <w:sz w:val="24"/>
          <w:szCs w:val="24"/>
        </w:rPr>
        <w:t xml:space="preserve"> para o atendimento integral dos dispositivos constantes no Manual de Contabilidade Aplicada ao Setor Público – MCASP.</w:t>
      </w:r>
    </w:p>
    <w:p w:rsidR="002B0608" w:rsidRDefault="002B0608" w:rsidP="00F62BF1">
      <w:pPr>
        <w:pStyle w:val="Default"/>
        <w:spacing w:before="120" w:after="340"/>
        <w:jc w:val="both"/>
        <w:rPr>
          <w:rFonts w:ascii="Arial" w:hAnsi="Arial" w:cs="Arial"/>
          <w:bCs/>
        </w:rPr>
      </w:pPr>
    </w:p>
    <w:p w:rsidR="00F62BF1" w:rsidRPr="00F62BF1" w:rsidRDefault="00F62BF1" w:rsidP="002B0608">
      <w:pPr>
        <w:pStyle w:val="Default"/>
        <w:spacing w:before="120" w:after="340"/>
        <w:ind w:firstLine="708"/>
        <w:jc w:val="both"/>
        <w:rPr>
          <w:rFonts w:ascii="Arial" w:hAnsi="Arial" w:cs="Arial"/>
        </w:rPr>
      </w:pPr>
      <w:r w:rsidRPr="00F62BF1">
        <w:rPr>
          <w:rFonts w:ascii="Arial" w:hAnsi="Arial" w:cs="Arial"/>
          <w:bCs/>
        </w:rPr>
        <w:t>O Prefeito Municipal de Formigueiro, n</w:t>
      </w:r>
      <w:r w:rsidRPr="00F62BF1">
        <w:rPr>
          <w:rFonts w:ascii="Arial" w:hAnsi="Arial" w:cs="Arial"/>
        </w:rPr>
        <w:t xml:space="preserve">o uso das atribuições que lhe confere o art. 4º Inciso II da Lei Orgânica do Município, e considerando a necessidade de: </w:t>
      </w:r>
    </w:p>
    <w:p w:rsidR="00F62BF1" w:rsidRPr="00F62BF1" w:rsidRDefault="00F62BF1" w:rsidP="00F62BF1">
      <w:pPr>
        <w:tabs>
          <w:tab w:val="left" w:pos="4253"/>
          <w:tab w:val="left" w:pos="5387"/>
        </w:tabs>
        <w:spacing w:before="120" w:after="340"/>
        <w:rPr>
          <w:rFonts w:cs="Arial"/>
          <w:color w:val="000000"/>
          <w:sz w:val="24"/>
          <w:szCs w:val="24"/>
        </w:rPr>
      </w:pPr>
      <w:r w:rsidRPr="00F62BF1">
        <w:rPr>
          <w:rFonts w:cs="Arial"/>
          <w:color w:val="000000"/>
          <w:sz w:val="24"/>
          <w:szCs w:val="24"/>
        </w:rPr>
        <w:t xml:space="preserve">a) PADRONIZAR os procedimentos contábeis municipais, com o objetivo de orientar e dar apoio à gestão patrimonial na forma estabelecida na Lei Complementar nº 101, de 2000, Lei de Responsabilidade Fiscal; </w:t>
      </w:r>
    </w:p>
    <w:p w:rsidR="00F62BF1" w:rsidRPr="00F62BF1" w:rsidRDefault="00F62BF1" w:rsidP="00F62BF1">
      <w:pPr>
        <w:tabs>
          <w:tab w:val="left" w:pos="4253"/>
          <w:tab w:val="left" w:pos="5387"/>
        </w:tabs>
        <w:spacing w:before="120" w:after="340"/>
        <w:rPr>
          <w:rFonts w:cs="Arial"/>
          <w:color w:val="000000"/>
          <w:sz w:val="24"/>
          <w:szCs w:val="24"/>
        </w:rPr>
      </w:pPr>
      <w:r w:rsidRPr="00F62BF1">
        <w:rPr>
          <w:rFonts w:cs="Arial"/>
          <w:color w:val="000000"/>
          <w:sz w:val="24"/>
          <w:szCs w:val="24"/>
        </w:rPr>
        <w:t>b) ELABORAR demonstrações contábeis consolidadas e padronizadas com base no Plano de Contas Aplicado ao Setor Público, a ser utilizado por todos os entes da Federação;</w:t>
      </w:r>
    </w:p>
    <w:p w:rsidR="00F62BF1" w:rsidRPr="00F62BF1" w:rsidRDefault="00F62BF1" w:rsidP="00F62BF1">
      <w:pPr>
        <w:tabs>
          <w:tab w:val="left" w:pos="4253"/>
          <w:tab w:val="left" w:pos="5387"/>
        </w:tabs>
        <w:spacing w:before="120" w:after="340"/>
        <w:rPr>
          <w:rFonts w:cs="Arial"/>
          <w:color w:val="000000"/>
          <w:sz w:val="24"/>
          <w:szCs w:val="24"/>
        </w:rPr>
      </w:pPr>
      <w:r w:rsidRPr="00F62BF1">
        <w:rPr>
          <w:rFonts w:cs="Arial"/>
          <w:color w:val="000000"/>
          <w:sz w:val="24"/>
          <w:szCs w:val="24"/>
        </w:rPr>
        <w:t xml:space="preserve">c) ATENDER aos dispositivos da Portaria nº 828, de 14 de dezembro de 2011, da Secretaria </w:t>
      </w:r>
      <w:proofErr w:type="gramStart"/>
      <w:r w:rsidRPr="00F62BF1">
        <w:rPr>
          <w:rFonts w:cs="Arial"/>
          <w:color w:val="000000"/>
          <w:sz w:val="24"/>
          <w:szCs w:val="24"/>
        </w:rPr>
        <w:t>do</w:t>
      </w:r>
      <w:proofErr w:type="gramEnd"/>
      <w:r w:rsidRPr="00F62BF1">
        <w:rPr>
          <w:rFonts w:cs="Arial"/>
          <w:color w:val="000000"/>
          <w:sz w:val="24"/>
          <w:szCs w:val="24"/>
        </w:rPr>
        <w:t xml:space="preserve"> Tesouro Nacional, </w:t>
      </w:r>
      <w:proofErr w:type="gramStart"/>
      <w:r w:rsidRPr="00F62BF1">
        <w:rPr>
          <w:rFonts w:cs="Arial"/>
          <w:color w:val="000000"/>
          <w:sz w:val="24"/>
          <w:szCs w:val="24"/>
        </w:rPr>
        <w:t>e</w:t>
      </w:r>
      <w:proofErr w:type="gramEnd"/>
      <w:r w:rsidRPr="00F62BF1">
        <w:rPr>
          <w:rFonts w:cs="Arial"/>
          <w:color w:val="000000"/>
          <w:sz w:val="24"/>
          <w:szCs w:val="24"/>
        </w:rPr>
        <w:t xml:space="preserve"> </w:t>
      </w:r>
    </w:p>
    <w:p w:rsidR="00F62BF1" w:rsidRPr="00F62BF1" w:rsidRDefault="00F62BF1" w:rsidP="00F62BF1">
      <w:pPr>
        <w:tabs>
          <w:tab w:val="left" w:pos="4253"/>
          <w:tab w:val="left" w:pos="5387"/>
        </w:tabs>
        <w:spacing w:before="120" w:after="340"/>
        <w:rPr>
          <w:rFonts w:cs="Arial"/>
          <w:color w:val="000000"/>
          <w:sz w:val="24"/>
          <w:szCs w:val="24"/>
        </w:rPr>
      </w:pPr>
      <w:r w:rsidRPr="00F62BF1">
        <w:rPr>
          <w:rFonts w:cs="Arial"/>
          <w:color w:val="000000"/>
          <w:sz w:val="24"/>
          <w:szCs w:val="24"/>
        </w:rPr>
        <w:t xml:space="preserve">d) PROPORCIONAR maior transparência sobre as contas públicas; </w:t>
      </w:r>
    </w:p>
    <w:p w:rsidR="00F62BF1" w:rsidRPr="00F62BF1" w:rsidRDefault="00F62BF1" w:rsidP="00F62BF1">
      <w:pPr>
        <w:tabs>
          <w:tab w:val="left" w:pos="4253"/>
          <w:tab w:val="left" w:pos="5387"/>
        </w:tabs>
        <w:spacing w:before="120"/>
        <w:rPr>
          <w:rFonts w:cs="Arial"/>
          <w:b/>
          <w:color w:val="000000"/>
          <w:sz w:val="24"/>
          <w:szCs w:val="24"/>
        </w:rPr>
      </w:pPr>
      <w:r w:rsidRPr="00F62BF1">
        <w:rPr>
          <w:rFonts w:cs="Arial"/>
          <w:b/>
          <w:color w:val="000000"/>
          <w:sz w:val="24"/>
          <w:szCs w:val="24"/>
        </w:rPr>
        <w:t xml:space="preserve">DECRETA: </w:t>
      </w:r>
    </w:p>
    <w:p w:rsidR="00F62BF1" w:rsidRPr="00F62BF1" w:rsidRDefault="00F62BF1" w:rsidP="00F62BF1">
      <w:pPr>
        <w:tabs>
          <w:tab w:val="left" w:pos="4253"/>
          <w:tab w:val="left" w:pos="5387"/>
        </w:tabs>
        <w:spacing w:before="120"/>
        <w:rPr>
          <w:rFonts w:cs="Arial"/>
          <w:color w:val="000000"/>
          <w:sz w:val="24"/>
          <w:szCs w:val="24"/>
        </w:rPr>
      </w:pPr>
    </w:p>
    <w:p w:rsidR="00F62BF1" w:rsidRPr="00F62BF1" w:rsidRDefault="00F62BF1" w:rsidP="00F62BF1">
      <w:pPr>
        <w:tabs>
          <w:tab w:val="left" w:pos="4253"/>
          <w:tab w:val="left" w:pos="5387"/>
        </w:tabs>
        <w:spacing w:before="120"/>
        <w:rPr>
          <w:rFonts w:cs="Arial"/>
          <w:sz w:val="24"/>
          <w:szCs w:val="24"/>
        </w:rPr>
      </w:pPr>
      <w:r w:rsidRPr="00F62BF1">
        <w:rPr>
          <w:rFonts w:cs="Arial"/>
          <w:sz w:val="24"/>
          <w:szCs w:val="24"/>
        </w:rPr>
        <w:t xml:space="preserve">Art. 1º Fica instituído o Cronograma de Ações dos Procedimentos Contábeis Patrimoniais e Específicos adotados e a serem </w:t>
      </w:r>
      <w:proofErr w:type="gramStart"/>
      <w:r w:rsidRPr="00F62BF1">
        <w:rPr>
          <w:rFonts w:cs="Arial"/>
          <w:sz w:val="24"/>
          <w:szCs w:val="24"/>
        </w:rPr>
        <w:t>implementados</w:t>
      </w:r>
      <w:proofErr w:type="gramEnd"/>
      <w:r w:rsidRPr="00F62BF1">
        <w:rPr>
          <w:rFonts w:cs="Arial"/>
          <w:sz w:val="24"/>
          <w:szCs w:val="24"/>
        </w:rPr>
        <w:t xml:space="preserve"> no âmbito do Poder Executivo do </w:t>
      </w:r>
      <w:proofErr w:type="spellStart"/>
      <w:r w:rsidRPr="00F62BF1">
        <w:rPr>
          <w:rFonts w:cs="Arial"/>
          <w:sz w:val="24"/>
          <w:szCs w:val="24"/>
        </w:rPr>
        <w:t>Municipio</w:t>
      </w:r>
      <w:proofErr w:type="spellEnd"/>
      <w:r w:rsidRPr="00F62BF1">
        <w:rPr>
          <w:rFonts w:cs="Arial"/>
          <w:sz w:val="24"/>
          <w:szCs w:val="24"/>
        </w:rPr>
        <w:t xml:space="preserve"> de Formigueiro, conforme o Anexo Único que integra este Decreto.</w:t>
      </w:r>
    </w:p>
    <w:p w:rsidR="00F62BF1" w:rsidRPr="00F62BF1" w:rsidRDefault="00F62BF1" w:rsidP="00F62BF1">
      <w:pPr>
        <w:tabs>
          <w:tab w:val="left" w:pos="4253"/>
          <w:tab w:val="left" w:pos="5387"/>
        </w:tabs>
        <w:spacing w:before="120"/>
        <w:rPr>
          <w:rFonts w:cs="Arial"/>
          <w:sz w:val="24"/>
          <w:szCs w:val="24"/>
        </w:rPr>
      </w:pPr>
    </w:p>
    <w:p w:rsidR="00F62BF1" w:rsidRPr="00F62BF1" w:rsidRDefault="00F62BF1" w:rsidP="00F62BF1">
      <w:pPr>
        <w:tabs>
          <w:tab w:val="left" w:pos="4253"/>
          <w:tab w:val="left" w:pos="5387"/>
        </w:tabs>
        <w:spacing w:before="120"/>
        <w:rPr>
          <w:rFonts w:cs="Arial"/>
          <w:sz w:val="24"/>
          <w:szCs w:val="24"/>
        </w:rPr>
      </w:pPr>
      <w:r w:rsidRPr="00F62BF1">
        <w:rPr>
          <w:rFonts w:cs="Arial"/>
          <w:sz w:val="24"/>
          <w:szCs w:val="24"/>
        </w:rPr>
        <w:t xml:space="preserve">Art. 2º Até o dia 30 de junho de 2012, este Decreto será divulgado, em meio eletrônico, por meio do portal </w:t>
      </w:r>
      <w:r w:rsidR="002B0608" w:rsidRPr="002B0608">
        <w:rPr>
          <w:rFonts w:cs="Arial"/>
          <w:sz w:val="24"/>
          <w:szCs w:val="24"/>
        </w:rPr>
        <w:t>http://ww</w:t>
      </w:r>
      <w:r w:rsidR="002B0608">
        <w:rPr>
          <w:rFonts w:cs="Arial"/>
          <w:sz w:val="24"/>
          <w:szCs w:val="24"/>
        </w:rPr>
        <w:t>w.diariomunicipal.com.br/famurs/</w:t>
      </w:r>
    </w:p>
    <w:p w:rsidR="00F62BF1" w:rsidRPr="00F62BF1" w:rsidRDefault="00F62BF1" w:rsidP="00F62BF1">
      <w:pPr>
        <w:tabs>
          <w:tab w:val="left" w:pos="4253"/>
          <w:tab w:val="left" w:pos="5387"/>
        </w:tabs>
        <w:spacing w:before="120"/>
        <w:rPr>
          <w:rFonts w:cs="Arial"/>
          <w:sz w:val="24"/>
          <w:szCs w:val="24"/>
        </w:rPr>
      </w:pPr>
    </w:p>
    <w:p w:rsidR="00F62BF1" w:rsidRPr="00F62BF1" w:rsidRDefault="00F62BF1" w:rsidP="00F62BF1">
      <w:pPr>
        <w:tabs>
          <w:tab w:val="left" w:pos="4253"/>
          <w:tab w:val="left" w:pos="5387"/>
        </w:tabs>
        <w:spacing w:before="120"/>
        <w:rPr>
          <w:rFonts w:cs="Arial"/>
          <w:sz w:val="24"/>
          <w:szCs w:val="24"/>
        </w:rPr>
      </w:pPr>
      <w:r w:rsidRPr="00F62BF1">
        <w:rPr>
          <w:rFonts w:cs="Arial"/>
          <w:sz w:val="24"/>
          <w:szCs w:val="24"/>
        </w:rPr>
        <w:t>Art. 3º Este Decreto entrará em vigor na data de sua publicação.</w:t>
      </w:r>
    </w:p>
    <w:p w:rsidR="00F62BF1" w:rsidRPr="00F62BF1" w:rsidRDefault="00F62BF1" w:rsidP="00F62BF1">
      <w:pPr>
        <w:tabs>
          <w:tab w:val="left" w:pos="4253"/>
          <w:tab w:val="left" w:pos="5387"/>
        </w:tabs>
        <w:spacing w:before="120" w:line="360" w:lineRule="auto"/>
        <w:rPr>
          <w:rFonts w:cs="Arial"/>
          <w:sz w:val="24"/>
          <w:szCs w:val="24"/>
        </w:rPr>
      </w:pPr>
    </w:p>
    <w:p w:rsidR="00F62BF1" w:rsidRDefault="00F62BF1" w:rsidP="00F62BF1">
      <w:pPr>
        <w:tabs>
          <w:tab w:val="left" w:pos="4253"/>
          <w:tab w:val="left" w:pos="5387"/>
        </w:tabs>
        <w:jc w:val="right"/>
        <w:rPr>
          <w:b/>
          <w:sz w:val="24"/>
          <w:szCs w:val="24"/>
        </w:rPr>
      </w:pPr>
    </w:p>
    <w:p w:rsidR="00F62BF1" w:rsidRDefault="00F62BF1" w:rsidP="00F62BF1">
      <w:pPr>
        <w:tabs>
          <w:tab w:val="left" w:pos="4253"/>
          <w:tab w:val="left" w:pos="5387"/>
        </w:tabs>
        <w:jc w:val="right"/>
        <w:rPr>
          <w:b/>
          <w:sz w:val="24"/>
          <w:szCs w:val="24"/>
        </w:rPr>
      </w:pPr>
    </w:p>
    <w:p w:rsidR="00F62BF1" w:rsidRDefault="00F62BF1" w:rsidP="00F62BF1">
      <w:pPr>
        <w:tabs>
          <w:tab w:val="left" w:pos="4253"/>
          <w:tab w:val="left" w:pos="5387"/>
        </w:tabs>
        <w:jc w:val="right"/>
        <w:rPr>
          <w:b/>
          <w:sz w:val="24"/>
          <w:szCs w:val="24"/>
        </w:rPr>
      </w:pPr>
    </w:p>
    <w:p w:rsidR="00F62BF1" w:rsidRDefault="00F62BF1" w:rsidP="00F62BF1">
      <w:pPr>
        <w:tabs>
          <w:tab w:val="left" w:pos="4253"/>
          <w:tab w:val="left" w:pos="5387"/>
        </w:tabs>
        <w:jc w:val="right"/>
        <w:rPr>
          <w:b/>
          <w:sz w:val="24"/>
          <w:szCs w:val="24"/>
        </w:rPr>
      </w:pPr>
    </w:p>
    <w:p w:rsidR="00F62BF1" w:rsidRPr="00F62BF1" w:rsidRDefault="00F62BF1" w:rsidP="00F62BF1">
      <w:pPr>
        <w:tabs>
          <w:tab w:val="left" w:pos="4253"/>
          <w:tab w:val="left" w:pos="5387"/>
        </w:tabs>
        <w:jc w:val="right"/>
        <w:rPr>
          <w:b/>
          <w:sz w:val="24"/>
          <w:szCs w:val="24"/>
        </w:rPr>
      </w:pPr>
      <w:r w:rsidRPr="00F62BF1">
        <w:rPr>
          <w:b/>
          <w:sz w:val="24"/>
          <w:szCs w:val="24"/>
        </w:rPr>
        <w:t xml:space="preserve">João </w:t>
      </w:r>
      <w:proofErr w:type="spellStart"/>
      <w:r w:rsidRPr="00F62BF1">
        <w:rPr>
          <w:b/>
          <w:sz w:val="24"/>
          <w:szCs w:val="24"/>
        </w:rPr>
        <w:t>Natalicio</w:t>
      </w:r>
      <w:proofErr w:type="spellEnd"/>
      <w:r w:rsidRPr="00F62BF1">
        <w:rPr>
          <w:b/>
          <w:sz w:val="24"/>
          <w:szCs w:val="24"/>
        </w:rPr>
        <w:t xml:space="preserve"> Siqueira da Silva</w:t>
      </w:r>
    </w:p>
    <w:p w:rsidR="00F62BF1" w:rsidRPr="00F62BF1" w:rsidRDefault="00F62BF1" w:rsidP="00F62BF1">
      <w:pPr>
        <w:tabs>
          <w:tab w:val="left" w:pos="4253"/>
          <w:tab w:val="left" w:pos="5387"/>
        </w:tabs>
        <w:jc w:val="right"/>
        <w:rPr>
          <w:sz w:val="24"/>
          <w:szCs w:val="24"/>
        </w:rPr>
      </w:pPr>
      <w:r w:rsidRPr="00F62BF1">
        <w:rPr>
          <w:sz w:val="24"/>
          <w:szCs w:val="24"/>
        </w:rPr>
        <w:t>Prefeito Municipal</w:t>
      </w:r>
    </w:p>
    <w:p w:rsidR="00F62BF1" w:rsidRPr="00F62BF1" w:rsidRDefault="00F62BF1" w:rsidP="00F62BF1">
      <w:pPr>
        <w:tabs>
          <w:tab w:val="left" w:pos="4253"/>
          <w:tab w:val="left" w:pos="5387"/>
        </w:tabs>
        <w:jc w:val="right"/>
        <w:rPr>
          <w:sz w:val="24"/>
          <w:szCs w:val="24"/>
        </w:rPr>
      </w:pPr>
    </w:p>
    <w:p w:rsidR="00F62BF1" w:rsidRPr="00F62BF1" w:rsidRDefault="00F62BF1" w:rsidP="00F62BF1">
      <w:pPr>
        <w:tabs>
          <w:tab w:val="left" w:pos="4253"/>
          <w:tab w:val="left" w:pos="5387"/>
        </w:tabs>
        <w:jc w:val="right"/>
        <w:rPr>
          <w:sz w:val="24"/>
          <w:szCs w:val="24"/>
        </w:rPr>
      </w:pPr>
    </w:p>
    <w:p w:rsidR="00F62BF1" w:rsidRPr="00F62BF1" w:rsidRDefault="00F62BF1" w:rsidP="00F62BF1">
      <w:pPr>
        <w:tabs>
          <w:tab w:val="left" w:pos="4253"/>
          <w:tab w:val="left" w:pos="5387"/>
        </w:tabs>
        <w:rPr>
          <w:b/>
          <w:sz w:val="24"/>
          <w:szCs w:val="24"/>
        </w:rPr>
      </w:pPr>
      <w:r w:rsidRPr="00F62BF1">
        <w:rPr>
          <w:b/>
          <w:sz w:val="24"/>
          <w:szCs w:val="24"/>
        </w:rPr>
        <w:t xml:space="preserve">Jaime Carlos </w:t>
      </w:r>
      <w:proofErr w:type="spellStart"/>
      <w:r w:rsidRPr="00F62BF1">
        <w:rPr>
          <w:b/>
          <w:sz w:val="24"/>
          <w:szCs w:val="24"/>
        </w:rPr>
        <w:t>Renck</w:t>
      </w:r>
      <w:proofErr w:type="spellEnd"/>
      <w:r w:rsidRPr="00F62BF1">
        <w:rPr>
          <w:b/>
          <w:sz w:val="24"/>
          <w:szCs w:val="24"/>
        </w:rPr>
        <w:t xml:space="preserve"> Filho</w:t>
      </w:r>
    </w:p>
    <w:p w:rsidR="00F62BF1" w:rsidRPr="00F62BF1" w:rsidRDefault="00F62BF1" w:rsidP="00F62BF1">
      <w:pPr>
        <w:tabs>
          <w:tab w:val="left" w:pos="4253"/>
          <w:tab w:val="left" w:pos="5387"/>
        </w:tabs>
        <w:rPr>
          <w:sz w:val="24"/>
          <w:szCs w:val="24"/>
        </w:rPr>
      </w:pPr>
      <w:r w:rsidRPr="00F62BF1">
        <w:rPr>
          <w:sz w:val="24"/>
          <w:szCs w:val="24"/>
        </w:rPr>
        <w:t>Secretario de Administração</w:t>
      </w:r>
    </w:p>
    <w:p w:rsidR="00F62BF1" w:rsidRPr="00F62BF1" w:rsidRDefault="00F62BF1" w:rsidP="00F62BF1">
      <w:pPr>
        <w:tabs>
          <w:tab w:val="left" w:pos="4253"/>
          <w:tab w:val="left" w:pos="5387"/>
        </w:tabs>
        <w:jc w:val="center"/>
        <w:rPr>
          <w:b/>
          <w:sz w:val="24"/>
          <w:szCs w:val="24"/>
        </w:rPr>
      </w:pPr>
    </w:p>
    <w:p w:rsidR="00F62BF1" w:rsidRPr="00F62BF1" w:rsidRDefault="00F62BF1" w:rsidP="00F62BF1">
      <w:pPr>
        <w:tabs>
          <w:tab w:val="left" w:pos="4253"/>
          <w:tab w:val="left" w:pos="5387"/>
        </w:tabs>
        <w:jc w:val="center"/>
        <w:rPr>
          <w:b/>
          <w:sz w:val="24"/>
          <w:szCs w:val="24"/>
        </w:rPr>
      </w:pPr>
    </w:p>
    <w:p w:rsidR="00F62BF1" w:rsidRPr="00F62BF1" w:rsidRDefault="00F62BF1" w:rsidP="00F62BF1">
      <w:pPr>
        <w:tabs>
          <w:tab w:val="left" w:pos="4253"/>
          <w:tab w:val="left" w:pos="5387"/>
        </w:tabs>
        <w:jc w:val="center"/>
        <w:rPr>
          <w:b/>
          <w:sz w:val="24"/>
          <w:szCs w:val="24"/>
        </w:rPr>
      </w:pPr>
    </w:p>
    <w:p w:rsidR="00F62BF1" w:rsidRDefault="00F62BF1" w:rsidP="00F62BF1">
      <w:pPr>
        <w:tabs>
          <w:tab w:val="left" w:pos="4253"/>
          <w:tab w:val="left" w:pos="5387"/>
        </w:tabs>
        <w:jc w:val="center"/>
        <w:rPr>
          <w:b/>
          <w:sz w:val="24"/>
          <w:szCs w:val="24"/>
        </w:rPr>
      </w:pPr>
    </w:p>
    <w:p w:rsidR="00F62BF1" w:rsidRDefault="00F62BF1" w:rsidP="00F62BF1">
      <w:pPr>
        <w:tabs>
          <w:tab w:val="left" w:pos="4253"/>
          <w:tab w:val="left" w:pos="5387"/>
        </w:tabs>
        <w:jc w:val="center"/>
        <w:rPr>
          <w:b/>
          <w:sz w:val="24"/>
          <w:szCs w:val="24"/>
        </w:rPr>
      </w:pPr>
    </w:p>
    <w:p w:rsidR="00F62BF1" w:rsidRPr="00F62BF1" w:rsidRDefault="00F62BF1" w:rsidP="00F62BF1">
      <w:pPr>
        <w:tabs>
          <w:tab w:val="left" w:pos="4253"/>
          <w:tab w:val="left" w:pos="5387"/>
        </w:tabs>
        <w:jc w:val="center"/>
        <w:rPr>
          <w:b/>
          <w:sz w:val="24"/>
          <w:szCs w:val="24"/>
        </w:rPr>
      </w:pPr>
      <w:r w:rsidRPr="00F62BF1">
        <w:rPr>
          <w:b/>
          <w:sz w:val="24"/>
          <w:szCs w:val="24"/>
        </w:rPr>
        <w:t>ANEXO ÚNICO</w:t>
      </w:r>
    </w:p>
    <w:p w:rsidR="00F62BF1" w:rsidRPr="00F62BF1" w:rsidRDefault="00F62BF1" w:rsidP="00F62BF1">
      <w:pPr>
        <w:tabs>
          <w:tab w:val="left" w:pos="4253"/>
          <w:tab w:val="left" w:pos="5387"/>
        </w:tabs>
        <w:jc w:val="center"/>
        <w:rPr>
          <w:b/>
          <w:sz w:val="24"/>
          <w:szCs w:val="24"/>
        </w:rPr>
      </w:pPr>
    </w:p>
    <w:p w:rsidR="00F62BF1" w:rsidRPr="00F62BF1" w:rsidRDefault="00F62BF1" w:rsidP="00F62BF1">
      <w:pPr>
        <w:pStyle w:val="Ttulodetabela"/>
        <w:suppressLineNumbers w:val="0"/>
        <w:tabs>
          <w:tab w:val="left" w:pos="4253"/>
          <w:tab w:val="left" w:pos="5387"/>
        </w:tabs>
        <w:rPr>
          <w:sz w:val="24"/>
          <w:szCs w:val="24"/>
        </w:rPr>
      </w:pPr>
      <w:r w:rsidRPr="00F62BF1">
        <w:rPr>
          <w:sz w:val="24"/>
          <w:szCs w:val="24"/>
        </w:rPr>
        <w:t>CRONOGRAMA DE AÇÕES DOS PROCEDIMENTOS CONTÁBEIS PATRIMONIAIS</w:t>
      </w:r>
    </w:p>
    <w:p w:rsidR="00F62BF1" w:rsidRPr="00F62BF1" w:rsidRDefault="00F62BF1" w:rsidP="00F62BF1">
      <w:pPr>
        <w:tabs>
          <w:tab w:val="left" w:pos="4253"/>
          <w:tab w:val="left" w:pos="5387"/>
        </w:tabs>
        <w:jc w:val="center"/>
        <w:rPr>
          <w:b/>
          <w:sz w:val="24"/>
          <w:szCs w:val="24"/>
        </w:rPr>
      </w:pPr>
      <w:r w:rsidRPr="00F62BF1">
        <w:rPr>
          <w:b/>
          <w:sz w:val="24"/>
          <w:szCs w:val="24"/>
        </w:rPr>
        <w:t xml:space="preserve"> E ESPECÍFICOS ADOTADOS E A SEREM IMPLEMENTADOS</w:t>
      </w:r>
    </w:p>
    <w:p w:rsidR="00F62BF1" w:rsidRPr="00F62BF1" w:rsidRDefault="00F62BF1" w:rsidP="00F62BF1">
      <w:pPr>
        <w:tabs>
          <w:tab w:val="left" w:pos="4253"/>
          <w:tab w:val="left" w:pos="5387"/>
        </w:tabs>
        <w:spacing w:before="120" w:line="360" w:lineRule="auto"/>
        <w:rPr>
          <w:sz w:val="24"/>
          <w:szCs w:val="24"/>
        </w:rPr>
      </w:pPr>
    </w:p>
    <w:tbl>
      <w:tblPr>
        <w:tblW w:w="9297" w:type="dxa"/>
        <w:tblInd w:w="-102" w:type="dxa"/>
        <w:tblLayout w:type="fixed"/>
        <w:tblCellMar>
          <w:top w:w="55" w:type="dxa"/>
          <w:left w:w="55" w:type="dxa"/>
          <w:bottom w:w="55" w:type="dxa"/>
          <w:right w:w="55" w:type="dxa"/>
        </w:tblCellMar>
        <w:tblLook w:val="0000"/>
      </w:tblPr>
      <w:tblGrid>
        <w:gridCol w:w="6320"/>
        <w:gridCol w:w="13"/>
        <w:gridCol w:w="13"/>
        <w:gridCol w:w="15"/>
        <w:gridCol w:w="946"/>
        <w:gridCol w:w="11"/>
        <w:gridCol w:w="8"/>
        <w:gridCol w:w="9"/>
        <w:gridCol w:w="969"/>
        <w:gridCol w:w="6"/>
        <w:gridCol w:w="987"/>
      </w:tblGrid>
      <w:tr w:rsidR="00F62BF1" w:rsidRPr="00F62BF1" w:rsidTr="009A3699">
        <w:tc>
          <w:tcPr>
            <w:tcW w:w="9297" w:type="dxa"/>
            <w:gridSpan w:val="11"/>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ntedodetabela"/>
              <w:snapToGrid w:val="0"/>
              <w:spacing w:line="100" w:lineRule="atLeast"/>
              <w:jc w:val="center"/>
              <w:rPr>
                <w:b/>
                <w:sz w:val="24"/>
                <w:szCs w:val="24"/>
              </w:rPr>
            </w:pPr>
            <w:r w:rsidRPr="00F62BF1">
              <w:rPr>
                <w:b/>
                <w:sz w:val="24"/>
                <w:szCs w:val="24"/>
              </w:rPr>
              <w:t>1. RECONHECIMENTO, MENSURAÇÃO E EVIDENCIAÇÃO DOS DIREITOS,</w:t>
            </w:r>
          </w:p>
          <w:p w:rsidR="00F62BF1" w:rsidRPr="00F62BF1" w:rsidRDefault="00F62BF1" w:rsidP="009A3699">
            <w:pPr>
              <w:pStyle w:val="Contedodetabela"/>
              <w:snapToGrid w:val="0"/>
              <w:spacing w:line="100" w:lineRule="atLeast"/>
              <w:jc w:val="center"/>
              <w:rPr>
                <w:b/>
                <w:sz w:val="24"/>
                <w:szCs w:val="24"/>
              </w:rPr>
            </w:pPr>
            <w:r w:rsidRPr="00F62BF1">
              <w:rPr>
                <w:b/>
                <w:sz w:val="24"/>
                <w:szCs w:val="24"/>
              </w:rPr>
              <w:t>DAS OBRIGAÇÕES E DAS PROVISÕES POR COMPETÊNCIA</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spacing w:line="100" w:lineRule="atLeast"/>
              <w:jc w:val="center"/>
              <w:rPr>
                <w:b/>
                <w:sz w:val="24"/>
                <w:szCs w:val="24"/>
              </w:rPr>
            </w:pPr>
            <w:r w:rsidRPr="00F62BF1">
              <w:rPr>
                <w:rFonts w:eastAsia="Helvetica"/>
                <w:b/>
                <w:sz w:val="24"/>
                <w:szCs w:val="24"/>
              </w:rPr>
              <w:br/>
            </w:r>
            <w:r w:rsidRPr="00F62BF1">
              <w:rPr>
                <w:b/>
                <w:sz w:val="24"/>
                <w:szCs w:val="24"/>
              </w:rPr>
              <w:t>Descrição da Ação</w:t>
            </w:r>
          </w:p>
        </w:tc>
        <w:tc>
          <w:tcPr>
            <w:tcW w:w="2951" w:type="dxa"/>
            <w:gridSpan w:val="8"/>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b/>
                <w:sz w:val="24"/>
                <w:szCs w:val="24"/>
              </w:rPr>
            </w:pPr>
            <w:r w:rsidRPr="00F62BF1">
              <w:rPr>
                <w:b/>
                <w:sz w:val="24"/>
                <w:szCs w:val="24"/>
              </w:rPr>
              <w:br/>
              <w:t>Cronograma de Implantação</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spacing w:line="100" w:lineRule="atLeast"/>
              <w:jc w:val="center"/>
              <w:rPr>
                <w:rFonts w:eastAsia="Helvetica"/>
                <w:b/>
                <w:sz w:val="24"/>
                <w:szCs w:val="24"/>
              </w:rPr>
            </w:pPr>
          </w:p>
        </w:tc>
        <w:tc>
          <w:tcPr>
            <w:tcW w:w="980"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b/>
                <w:sz w:val="24"/>
                <w:szCs w:val="24"/>
              </w:rPr>
            </w:pPr>
            <w:r w:rsidRPr="00F62BF1">
              <w:rPr>
                <w:b/>
                <w:sz w:val="24"/>
                <w:szCs w:val="24"/>
              </w:rPr>
              <w:t>2012</w:t>
            </w:r>
          </w:p>
        </w:tc>
        <w:tc>
          <w:tcPr>
            <w:tcW w:w="984"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b/>
                <w:sz w:val="24"/>
                <w:szCs w:val="24"/>
              </w:rPr>
            </w:pPr>
            <w:r w:rsidRPr="00F62BF1">
              <w:rPr>
                <w:b/>
                <w:sz w:val="24"/>
                <w:szCs w:val="24"/>
              </w:rPr>
              <w:t>2013</w:t>
            </w:r>
          </w:p>
        </w:tc>
        <w:tc>
          <w:tcPr>
            <w:tcW w:w="987" w:type="dxa"/>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b/>
                <w:sz w:val="24"/>
                <w:szCs w:val="24"/>
              </w:rPr>
            </w:pPr>
            <w:r w:rsidRPr="00F62BF1">
              <w:rPr>
                <w:b/>
                <w:sz w:val="24"/>
                <w:szCs w:val="24"/>
              </w:rPr>
              <w:t>2014</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spacing w:line="100" w:lineRule="atLeast"/>
              <w:rPr>
                <w:sz w:val="24"/>
                <w:szCs w:val="24"/>
              </w:rPr>
            </w:pPr>
            <w:proofErr w:type="gramStart"/>
            <w:r w:rsidRPr="00F62BF1">
              <w:rPr>
                <w:sz w:val="24"/>
                <w:szCs w:val="24"/>
              </w:rPr>
              <w:t>1.1 Análise</w:t>
            </w:r>
            <w:proofErr w:type="gramEnd"/>
            <w:r w:rsidRPr="00F62BF1">
              <w:rPr>
                <w:sz w:val="24"/>
                <w:szCs w:val="24"/>
              </w:rPr>
              <w:t xml:space="preserve"> pelo Departamento de arrecadação, da legislação tributária, em especial o Código Tributário Municipal, identificando os tributos criados, com as respectivas bases de cálculo, alíquotas, e as situações que venham a identificar e precisar o fato gerador, além de situações relacionadas ao lançamento dos tributos, notificações etc. possibilitando, assim, o reconhecimento dos créditos tributários.</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sz w:val="24"/>
                <w:szCs w:val="24"/>
              </w:rPr>
            </w:pPr>
            <w:r w:rsidRPr="00F62BF1">
              <w:rPr>
                <w:sz w:val="24"/>
                <w:szCs w:val="24"/>
              </w:rPr>
              <w:t>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sz w:val="24"/>
                <w:szCs w:val="24"/>
              </w:rPr>
            </w:pPr>
            <w:r w:rsidRPr="00F62BF1">
              <w:rPr>
                <w:sz w:val="24"/>
                <w:szCs w:val="24"/>
              </w:rPr>
              <w:t>50%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spacing w:line="100" w:lineRule="atLeast"/>
              <w:rPr>
                <w:sz w:val="24"/>
                <w:szCs w:val="24"/>
              </w:rPr>
            </w:pPr>
            <w:proofErr w:type="gramStart"/>
            <w:r w:rsidRPr="00F62BF1">
              <w:rPr>
                <w:sz w:val="24"/>
                <w:szCs w:val="24"/>
              </w:rPr>
              <w:t>1.2 Averiguação</w:t>
            </w:r>
            <w:proofErr w:type="gramEnd"/>
            <w:r w:rsidRPr="00F62BF1">
              <w:rPr>
                <w:sz w:val="24"/>
                <w:szCs w:val="24"/>
              </w:rPr>
              <w:t>, pelo Setor de Tributação, do lançamento dos tributos segundo as normas legais, quanto a eventuais ajustes necessários, possibilitando, assim, não só o reconhecimento como a mensuração dos créditos tributários.</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sz w:val="24"/>
                <w:szCs w:val="24"/>
              </w:rPr>
            </w:pPr>
            <w:r w:rsidRPr="00F62BF1">
              <w:rPr>
                <w:sz w:val="24"/>
                <w:szCs w:val="24"/>
              </w:rPr>
              <w:t>35%</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sz w:val="24"/>
                <w:szCs w:val="24"/>
              </w:rPr>
            </w:pPr>
            <w:r w:rsidRPr="00F62BF1">
              <w:rPr>
                <w:sz w:val="24"/>
                <w:szCs w:val="24"/>
              </w:rPr>
              <w:t>35%</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sz w:val="24"/>
                <w:szCs w:val="24"/>
              </w:rPr>
            </w:pPr>
            <w:r w:rsidRPr="00F62BF1">
              <w:rPr>
                <w:sz w:val="24"/>
                <w:szCs w:val="24"/>
              </w:rPr>
              <w:t>30%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spacing w:line="100" w:lineRule="atLeast"/>
              <w:rPr>
                <w:sz w:val="24"/>
                <w:szCs w:val="24"/>
              </w:rPr>
            </w:pPr>
            <w:proofErr w:type="gramStart"/>
            <w:r w:rsidRPr="00F62BF1">
              <w:rPr>
                <w:sz w:val="24"/>
                <w:szCs w:val="24"/>
              </w:rPr>
              <w:t>1.3 Elaboração</w:t>
            </w:r>
            <w:proofErr w:type="gramEnd"/>
            <w:r w:rsidRPr="00F62BF1">
              <w:rPr>
                <w:sz w:val="24"/>
                <w:szCs w:val="24"/>
              </w:rPr>
              <w:t>, pelo Setor de Tributação, de relatórios mensais dos lançamentos realizados e respectiva movimentação, encaminhando-os ao Setor de Contabilidade, para viabilizar o registro contábil dos créditos tributários, por competência.</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sz w:val="24"/>
                <w:szCs w:val="24"/>
              </w:rPr>
            </w:pPr>
            <w:r w:rsidRPr="00F62BF1">
              <w:rPr>
                <w:sz w:val="24"/>
                <w:szCs w:val="24"/>
              </w:rPr>
              <w:t>20%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spacing w:line="100" w:lineRule="atLeast"/>
              <w:jc w:val="center"/>
              <w:rPr>
                <w:sz w:val="24"/>
                <w:szCs w:val="24"/>
              </w:rPr>
            </w:pPr>
            <w:r w:rsidRPr="00F62BF1">
              <w:rPr>
                <w:sz w:val="24"/>
                <w:szCs w:val="24"/>
              </w:rPr>
              <w:t>40%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spacing w:line="100" w:lineRule="atLeast"/>
              <w:rPr>
                <w:sz w:val="24"/>
                <w:szCs w:val="24"/>
              </w:rPr>
            </w:pPr>
            <w:proofErr w:type="gramStart"/>
            <w:r w:rsidRPr="00F62BF1">
              <w:rPr>
                <w:sz w:val="24"/>
                <w:szCs w:val="24"/>
              </w:rPr>
              <w:t>1.4 Revisão</w:t>
            </w:r>
            <w:proofErr w:type="gramEnd"/>
            <w:r w:rsidRPr="00F62BF1">
              <w:rPr>
                <w:sz w:val="24"/>
                <w:szCs w:val="24"/>
              </w:rPr>
              <w:t xml:space="preserve"> geral do cadastro de contribuintes, promovendo-se a sua atualização, com a identificação daqueles que continuam ativos e daqueles inativos, apurando-se, consequentemente, eventuais lançamentos de créditos tidos como inconsistentes, elaborando-se relatório pormenorizado a esse respeito e encaminhando-o ao Setor de Contabilidade para que possam ser promovidos aos devidos ajustes nos demonstrativos contábeis.</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p w:rsidR="00F62BF1" w:rsidRPr="00F62BF1" w:rsidRDefault="00F62BF1" w:rsidP="009A3699">
            <w:pPr>
              <w:jc w:val="center"/>
              <w:rPr>
                <w:sz w:val="24"/>
                <w:szCs w:val="24"/>
              </w:rPr>
            </w:pP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60%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spacing w:line="100" w:lineRule="atLeast"/>
              <w:rPr>
                <w:sz w:val="24"/>
                <w:szCs w:val="24"/>
              </w:rPr>
            </w:pPr>
            <w:proofErr w:type="gramStart"/>
            <w:r w:rsidRPr="00F62BF1">
              <w:rPr>
                <w:sz w:val="24"/>
                <w:szCs w:val="24"/>
              </w:rPr>
              <w:t>1.5 Adoção</w:t>
            </w:r>
            <w:proofErr w:type="gramEnd"/>
            <w:r w:rsidRPr="00F62BF1">
              <w:rPr>
                <w:sz w:val="24"/>
                <w:szCs w:val="24"/>
              </w:rPr>
              <w:t xml:space="preserve"> de rotinas para o encaminhamento tempestivo ao Setor de Tributação, de informações oriundas dos diversos Setores que executam ações das quais resultam créditos de natureza não tributária, tais como prestação de serviços a particulares, aluguéis, indenizações, restituições e outros valores retornáveis, para fins de reconhecimento e mensuração dos créditos não tributários.</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p w:rsidR="00F62BF1" w:rsidRPr="00F62BF1" w:rsidRDefault="00F62BF1" w:rsidP="009A3699">
            <w:pPr>
              <w:jc w:val="center"/>
              <w:rPr>
                <w:sz w:val="24"/>
                <w:szCs w:val="24"/>
              </w:rPr>
            </w:pP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20%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70%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spacing w:line="100" w:lineRule="atLeast"/>
              <w:rPr>
                <w:sz w:val="24"/>
                <w:szCs w:val="24"/>
              </w:rPr>
            </w:pPr>
            <w:proofErr w:type="gramStart"/>
            <w:r w:rsidRPr="00F62BF1">
              <w:rPr>
                <w:sz w:val="24"/>
                <w:szCs w:val="24"/>
              </w:rPr>
              <w:t>1.6 Elaboração</w:t>
            </w:r>
            <w:proofErr w:type="gramEnd"/>
            <w:r w:rsidRPr="00F62BF1">
              <w:rPr>
                <w:sz w:val="24"/>
                <w:szCs w:val="24"/>
              </w:rPr>
              <w:t xml:space="preserve"> de relatórios mensais, pelo Setor de Tributação, dos registros de créditos realizados e encaminhamento ao Setor de Contabilidade, para viabilizar o registro contábil dos créditos não tributários, por competência.</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60%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spacing w:line="100" w:lineRule="atLeast"/>
              <w:rPr>
                <w:sz w:val="24"/>
                <w:szCs w:val="24"/>
              </w:rPr>
            </w:pPr>
            <w:proofErr w:type="gramStart"/>
            <w:r w:rsidRPr="00F62BF1">
              <w:rPr>
                <w:sz w:val="24"/>
                <w:szCs w:val="24"/>
              </w:rPr>
              <w:lastRenderedPageBreak/>
              <w:t>1.7 Levantamento</w:t>
            </w:r>
            <w:proofErr w:type="gramEnd"/>
            <w:r w:rsidRPr="00F62BF1">
              <w:rPr>
                <w:sz w:val="24"/>
                <w:szCs w:val="24"/>
              </w:rPr>
              <w:t xml:space="preserve"> geral de todos os créditos inscritos em Dívida Ativa Tributária e Não Tributária, pelo Departamento de arrecadação confrontando-os com a revisão geral do cadastro de contribuintes, identificando-se eventuais créditos inconsistentes, ajustando-os a valor recuperável, ou ainda propondo o cancelamento dos créditos tidos como prescritos ou irrecuperáveis, promovendo-se assim a exata mensuração do montante inscrito em dívida ativa.</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35%</w:t>
            </w:r>
          </w:p>
          <w:p w:rsidR="00F62BF1" w:rsidRPr="00F62BF1" w:rsidRDefault="00F62BF1" w:rsidP="009A3699">
            <w:pPr>
              <w:jc w:val="center"/>
              <w:rPr>
                <w:sz w:val="24"/>
                <w:szCs w:val="24"/>
              </w:rPr>
            </w:pP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35%</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1.8 Elaboração</w:t>
            </w:r>
            <w:proofErr w:type="gramEnd"/>
            <w:r w:rsidRPr="00F62BF1">
              <w:rPr>
                <w:sz w:val="24"/>
                <w:szCs w:val="24"/>
              </w:rPr>
              <w:t>, pelo Setor de arrecadação de relatório pormenorizado dos créditos inscritos em Dívida Ativa, conforme acima, encaminhando-o ao Setor de Contabilidade, para promoção dos devidos ajustes, com acréscimos ou reduções, nos créditos registrados nos demonstrativos contábeis, em especial no Balanço Patrimonial do Município, havendo, assim, a exata evidenciação dos créditos a receber por conta da Dívida Ativa.</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25%</w:t>
            </w:r>
          </w:p>
          <w:p w:rsidR="00F62BF1" w:rsidRPr="00F62BF1" w:rsidRDefault="00F62BF1" w:rsidP="009A3699">
            <w:pPr>
              <w:jc w:val="center"/>
              <w:rPr>
                <w:sz w:val="24"/>
                <w:szCs w:val="24"/>
              </w:rPr>
            </w:pP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45%</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1.9 Adequação</w:t>
            </w:r>
            <w:proofErr w:type="gramEnd"/>
            <w:r w:rsidRPr="00F62BF1">
              <w:rPr>
                <w:sz w:val="24"/>
                <w:szCs w:val="24"/>
              </w:rPr>
              <w:t xml:space="preserve"> de rotinas e sistemas para viabilizar, mensalmente, em registros específicos, as atualizações promovidas na Dívida Ativa, tais como multas, juros e atualização monetária, propiciando a exata mensuração desses créditos.</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40%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1.10 Elaboração</w:t>
            </w:r>
            <w:proofErr w:type="gramEnd"/>
            <w:r w:rsidRPr="00F62BF1">
              <w:rPr>
                <w:sz w:val="24"/>
                <w:szCs w:val="24"/>
              </w:rPr>
              <w:t xml:space="preserve"> de relatório mensal, pelo Departamento de Tributação, contendo informações pormenorizadas de toda a movimentação ocorrida na Dívida Ativa (inscrições, atualizações, baixas, etc.), encaminhando-o ao Setor de Contabilidade, para fins de registro contábil.</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40%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 xml:space="preserve">1.11 Adoção, pelo Setor Contábil, de rotina para a segregação dos créditos inscritos na dívida ativa no Ativo Circulante e no Ativo Realizável </w:t>
            </w:r>
            <w:proofErr w:type="gramStart"/>
            <w:r w:rsidRPr="00F62BF1">
              <w:rPr>
                <w:sz w:val="24"/>
                <w:szCs w:val="24"/>
              </w:rPr>
              <w:t>a Longo Prazo</w:t>
            </w:r>
            <w:proofErr w:type="gramEnd"/>
            <w:r w:rsidRPr="00F62BF1">
              <w:rPr>
                <w:sz w:val="24"/>
                <w:szCs w:val="24"/>
              </w:rPr>
              <w:t>.</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40%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1.12 Adoção</w:t>
            </w:r>
            <w:proofErr w:type="gramEnd"/>
            <w:r w:rsidRPr="00F62BF1">
              <w:rPr>
                <w:sz w:val="24"/>
                <w:szCs w:val="24"/>
              </w:rPr>
              <w:t>, pelo Setor Contábil, de rotina para o ajuste a valor recuperável dos créditos inscritos na dívida ativa (Provisão para Perdas da Dívida Ativa).</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40%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1.13 Adoção</w:t>
            </w:r>
            <w:proofErr w:type="gramEnd"/>
            <w:r w:rsidRPr="00F62BF1">
              <w:rPr>
                <w:sz w:val="24"/>
                <w:szCs w:val="24"/>
              </w:rPr>
              <w:t xml:space="preserve"> de rotinas de informações, entre os diversos Departamentos, para o reconhecimento e a mensuração das obrigações, inclusive provisões, especialmente para Férias, 13º Salário e Licença Prêmio, a fim de que o Departamento de Contabilidade possa, efetivamente, registrar essas obrigações e provisões, por competência.</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40%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1.14 Elaboração</w:t>
            </w:r>
            <w:proofErr w:type="gramEnd"/>
            <w:r w:rsidRPr="00F62BF1">
              <w:rPr>
                <w:sz w:val="24"/>
                <w:szCs w:val="24"/>
              </w:rPr>
              <w:t xml:space="preserve"> de relatórios mensais, pelos diversos órgãos que integram a Administração Municipal, identificando todas as obrigações assumidas, inclusive as decorrentes de sentenças judiciais (Precatórios e </w:t>
            </w:r>
            <w:proofErr w:type="spellStart"/>
            <w:r w:rsidRPr="00F62BF1">
              <w:rPr>
                <w:sz w:val="24"/>
                <w:szCs w:val="24"/>
              </w:rPr>
              <w:t>RPVs</w:t>
            </w:r>
            <w:proofErr w:type="spellEnd"/>
            <w:r w:rsidRPr="00F62BF1">
              <w:rPr>
                <w:sz w:val="24"/>
                <w:szCs w:val="24"/>
              </w:rPr>
              <w:t>), independentemente do empenho da despesa correspondente, e encaminhando-os ao Setor Contábil para que possa, assim, ocorrer a evidenciação dessas obrigações.</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46" w:type="dxa"/>
            <w:gridSpan w:val="3"/>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 xml:space="preserve">1.15 Realização de ajustes nos registros contábeis de todos os compromissos de dívida do Município, tais como empréstimos e financiamentos contratados, parcelamentos de dívidas e outros compromissos, evidenciando-os em contas do Passivo Circulante e/ou Passivo Exigível </w:t>
            </w:r>
            <w:proofErr w:type="gramStart"/>
            <w:r w:rsidRPr="00F62BF1">
              <w:rPr>
                <w:sz w:val="24"/>
                <w:szCs w:val="24"/>
              </w:rPr>
              <w:t>a Longo Prazo</w:t>
            </w:r>
            <w:proofErr w:type="gramEnd"/>
            <w:r w:rsidRPr="00F62BF1">
              <w:rPr>
                <w:sz w:val="24"/>
                <w:szCs w:val="24"/>
              </w:rPr>
              <w:t xml:space="preserve">, conforme a exigibilidade </w:t>
            </w:r>
            <w:r w:rsidRPr="00F62BF1">
              <w:rPr>
                <w:sz w:val="24"/>
                <w:szCs w:val="24"/>
              </w:rPr>
              <w:lastRenderedPageBreak/>
              <w:t>dos mesmos.</w:t>
            </w:r>
          </w:p>
        </w:tc>
        <w:tc>
          <w:tcPr>
            <w:tcW w:w="972"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lastRenderedPageBreak/>
              <w:t>45%</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25%</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jc w:val="center"/>
              <w:rPr>
                <w:sz w:val="24"/>
                <w:szCs w:val="24"/>
              </w:rPr>
            </w:pPr>
            <w:r w:rsidRPr="00F62BF1">
              <w:rPr>
                <w:sz w:val="24"/>
                <w:szCs w:val="24"/>
              </w:rPr>
              <w:t>30%</w:t>
            </w:r>
          </w:p>
        </w:tc>
      </w:tr>
      <w:tr w:rsidR="00F62BF1" w:rsidRPr="00F62BF1" w:rsidTr="009A3699">
        <w:tc>
          <w:tcPr>
            <w:tcW w:w="9297" w:type="dxa"/>
            <w:gridSpan w:val="11"/>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rFonts w:eastAsia="Helvetica-Bold"/>
                <w:b/>
                <w:sz w:val="24"/>
                <w:szCs w:val="24"/>
              </w:rPr>
            </w:pPr>
            <w:r w:rsidRPr="00F62BF1">
              <w:rPr>
                <w:b/>
                <w:sz w:val="24"/>
                <w:szCs w:val="24"/>
              </w:rPr>
              <w:lastRenderedPageBreak/>
              <w:t xml:space="preserve">2. </w:t>
            </w:r>
            <w:r w:rsidRPr="00F62BF1">
              <w:rPr>
                <w:rFonts w:eastAsia="Helvetica-Bold"/>
                <w:b/>
                <w:sz w:val="24"/>
                <w:szCs w:val="24"/>
              </w:rPr>
              <w:t>RECONHECIMENTO, MENSURAÇÃO E EVIDENCIAÇÃO DOS BENS MÓVEIS,</w:t>
            </w:r>
          </w:p>
          <w:p w:rsidR="00F62BF1" w:rsidRPr="00F62BF1" w:rsidRDefault="00F62BF1" w:rsidP="009A3699">
            <w:pPr>
              <w:jc w:val="center"/>
              <w:rPr>
                <w:rFonts w:eastAsia="Helvetica-Bold"/>
                <w:b/>
                <w:sz w:val="24"/>
                <w:szCs w:val="24"/>
              </w:rPr>
            </w:pPr>
            <w:r w:rsidRPr="00F62BF1">
              <w:rPr>
                <w:rFonts w:eastAsia="Helvetica-Bold"/>
                <w:b/>
                <w:sz w:val="24"/>
                <w:szCs w:val="24"/>
              </w:rPr>
              <w:t>IMÓVEIS E INTANGÍVEIS</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jc w:val="center"/>
              <w:rPr>
                <w:b/>
                <w:sz w:val="24"/>
                <w:szCs w:val="24"/>
              </w:rPr>
            </w:pPr>
            <w:r w:rsidRPr="00F62BF1">
              <w:rPr>
                <w:rFonts w:eastAsia="Helvetica"/>
                <w:b/>
                <w:sz w:val="24"/>
                <w:szCs w:val="24"/>
              </w:rPr>
              <w:br/>
            </w:r>
            <w:r w:rsidRPr="00F62BF1">
              <w:rPr>
                <w:b/>
                <w:sz w:val="24"/>
                <w:szCs w:val="24"/>
              </w:rPr>
              <w:t>Descrição da Ação</w:t>
            </w:r>
          </w:p>
        </w:tc>
        <w:tc>
          <w:tcPr>
            <w:tcW w:w="2977" w:type="dxa"/>
            <w:gridSpan w:val="10"/>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br/>
              <w:t>Cronograma de Implantação</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r w:rsidRPr="00F62BF1">
              <w:rPr>
                <w:sz w:val="24"/>
                <w:szCs w:val="24"/>
              </w:rPr>
              <w:t>2.1. Instituição de Comissão específica para:</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a) promoção de levantamento geral dos bens móveis da entidade, confrontando-os com os registros existentes;</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b) elaboração de relatório circunstanciado e pormenorizado, com a identificação dos bens móveis cadastrados, assim como aqueles não cadastrados propondo-se o cadastramento respectivo;</w:t>
            </w:r>
          </w:p>
          <w:p w:rsidR="00F62BF1" w:rsidRPr="00F62BF1" w:rsidRDefault="00F62BF1" w:rsidP="009A3699">
            <w:pPr>
              <w:pStyle w:val="Corpodetexto"/>
              <w:rPr>
                <w:sz w:val="24"/>
                <w:szCs w:val="24"/>
              </w:rPr>
            </w:pPr>
          </w:p>
          <w:p w:rsidR="00F62BF1" w:rsidRPr="00F62BF1" w:rsidRDefault="00F62BF1" w:rsidP="009A3699">
            <w:pPr>
              <w:pStyle w:val="Corpodetexto"/>
              <w:rPr>
                <w:sz w:val="24"/>
                <w:szCs w:val="24"/>
              </w:rPr>
            </w:pPr>
            <w:r w:rsidRPr="00F62BF1">
              <w:rPr>
                <w:sz w:val="24"/>
                <w:szCs w:val="24"/>
              </w:rPr>
              <w:t>c) promoção da reavaliação dos bens a preços de mercado, ou a valor recuperável.</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25%</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25%</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2.2 Adoção</w:t>
            </w:r>
            <w:proofErr w:type="gramEnd"/>
            <w:r w:rsidRPr="00F62BF1">
              <w:rPr>
                <w:sz w:val="24"/>
                <w:szCs w:val="24"/>
              </w:rPr>
              <w:t>, através da edição de norma local, de procedimentos específicos visando o controle de patrimônio, a possibilidade de averiguação periódica de incorporação, baixa e movimentação dos bens móveis.</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2.3 Implantação</w:t>
            </w:r>
            <w:proofErr w:type="gramEnd"/>
            <w:r w:rsidRPr="00F62BF1">
              <w:rPr>
                <w:sz w:val="24"/>
                <w:szCs w:val="24"/>
              </w:rPr>
              <w:t xml:space="preserve"> de sistema informatizado para o controle patrimonial dos bens móveis que possibilite a emissão de relatórios específicos a serem encaminhados ao setor de contabilidade, para o correto registro contábil e evidenciação das incorporações, baixas e movimentação dos bens móveis.</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 xml:space="preserve">60% </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20%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20%</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2.4 Instituição</w:t>
            </w:r>
            <w:proofErr w:type="gramEnd"/>
            <w:r w:rsidRPr="00F62BF1">
              <w:rPr>
                <w:sz w:val="24"/>
                <w:szCs w:val="24"/>
              </w:rPr>
              <w:t xml:space="preserve"> de Comissão específica, para:</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a) promoção do levantamento geral dos bens imóveis da entidade, confrontando-os com os registros atuais;</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 xml:space="preserve">b) levantamento junto Registro de Imóveis, da situação jurídica desses imóveis e promovendo, se </w:t>
            </w:r>
            <w:proofErr w:type="gramStart"/>
            <w:r w:rsidRPr="00F62BF1">
              <w:rPr>
                <w:sz w:val="24"/>
                <w:szCs w:val="24"/>
              </w:rPr>
              <w:t>for</w:t>
            </w:r>
            <w:proofErr w:type="gramEnd"/>
            <w:r w:rsidRPr="00F62BF1">
              <w:rPr>
                <w:sz w:val="24"/>
                <w:szCs w:val="24"/>
              </w:rPr>
              <w:t xml:space="preserve"> o caso, as averbações pertinentes;</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c) adequação dos imóveis existentes com os respectivos registros promovendo–se as incorporações e baixas em razão do levantamento promovido;</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d) efetuar a averiguação física dos mesmos, com a reavaliação destes, a preço de mercado ou a valor recuperável;</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 xml:space="preserve">e) elaborar, ao final dos trabalhos, </w:t>
            </w:r>
            <w:proofErr w:type="gramStart"/>
            <w:r w:rsidRPr="00F62BF1">
              <w:rPr>
                <w:sz w:val="24"/>
                <w:szCs w:val="24"/>
              </w:rPr>
              <w:t>relatório(</w:t>
            </w:r>
            <w:proofErr w:type="gramEnd"/>
            <w:r w:rsidRPr="00F62BF1">
              <w:rPr>
                <w:sz w:val="24"/>
                <w:szCs w:val="24"/>
              </w:rPr>
              <w:t>s) específico(s), detalhando pormenorizadamente a situação jurídica e física dos bens imóveis, inclusive com os respectivos valores alcançados em função da reavaliação promovida, encaminhando-os ao Departamento de Contabilidade para a evidenciação desta parcela do patrimônio nas peças contábeis do Município.</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2.5 Adoção</w:t>
            </w:r>
            <w:proofErr w:type="gramEnd"/>
            <w:r w:rsidRPr="00F62BF1">
              <w:rPr>
                <w:sz w:val="24"/>
                <w:szCs w:val="24"/>
              </w:rPr>
              <w:t xml:space="preserve">, através da edição de norma local, de procedimentos específicos visando o controle patrimonial dos Bens Imóveis, bem como a possibilidade de averiguação periódica de incorporação e </w:t>
            </w:r>
            <w:r w:rsidRPr="00F62BF1">
              <w:rPr>
                <w:sz w:val="24"/>
                <w:szCs w:val="24"/>
              </w:rPr>
              <w:lastRenderedPageBreak/>
              <w:t>baixa desses bens.</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lastRenderedPageBreak/>
              <w:t>10%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lastRenderedPageBreak/>
              <w:t>2.6 Implantação</w:t>
            </w:r>
            <w:proofErr w:type="gramEnd"/>
            <w:r w:rsidRPr="00F62BF1">
              <w:rPr>
                <w:sz w:val="24"/>
                <w:szCs w:val="24"/>
              </w:rPr>
              <w:t xml:space="preserve"> de sistema informatizado para o controle patrimonial dos bens imóveis que possibilite a emissão de relatórios específicos a serem encaminhados ao Setor Contábil, para o correto registro contábil e evidenciação das incorporações e baixas dos bens móveis.</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2.7 Adoção</w:t>
            </w:r>
            <w:proofErr w:type="gramEnd"/>
            <w:r w:rsidRPr="00F62BF1">
              <w:rPr>
                <w:sz w:val="24"/>
                <w:szCs w:val="24"/>
              </w:rPr>
              <w:t xml:space="preserve"> pelo Setor </w:t>
            </w:r>
            <w:r>
              <w:rPr>
                <w:sz w:val="24"/>
                <w:szCs w:val="24"/>
              </w:rPr>
              <w:t xml:space="preserve">de Patrimônio </w:t>
            </w:r>
            <w:r w:rsidRPr="00F62BF1">
              <w:rPr>
                <w:sz w:val="24"/>
                <w:szCs w:val="24"/>
              </w:rPr>
              <w:t>de procedimento específico visando a:</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a) identificação de possíveis bens intangíveis, tais como marcas, direitos e patentes industriais, e direitos sobre uso de bens imóveis, que componham o patrimônio do Município;</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b) mensuração e registro contábil dos bens intangíveis com base no valor de aquisição ou de produção, exceto aqueles obtidos a título gratuito, ou daqueles com impossibilidade de valoração.</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9A3699">
        <w:tc>
          <w:tcPr>
            <w:tcW w:w="9297" w:type="dxa"/>
            <w:gridSpan w:val="11"/>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rFonts w:eastAsia="Helvetica-Bold"/>
                <w:b/>
                <w:sz w:val="24"/>
                <w:szCs w:val="24"/>
              </w:rPr>
            </w:pPr>
            <w:r w:rsidRPr="00F62BF1">
              <w:rPr>
                <w:rFonts w:eastAsia="Helvetica-Bold"/>
                <w:b/>
                <w:sz w:val="24"/>
                <w:szCs w:val="24"/>
              </w:rPr>
              <w:t xml:space="preserve">3. REGISTRO DE FENÔMENOS ECONÔMICOS, RESULTANTES OU INDEPENDENTES DA EXECUÇÃO ORÇAMENTÁRIA, TAIS COMO DEPRECIAÇÃO, AMORTIZAÇÃO, </w:t>
            </w:r>
            <w:proofErr w:type="gramStart"/>
            <w:r w:rsidRPr="00F62BF1">
              <w:rPr>
                <w:rFonts w:eastAsia="Helvetica-Bold"/>
                <w:b/>
                <w:sz w:val="24"/>
                <w:szCs w:val="24"/>
              </w:rPr>
              <w:t>EXAUSTÃO</w:t>
            </w:r>
            <w:proofErr w:type="gramEnd"/>
          </w:p>
        </w:tc>
      </w:tr>
      <w:tr w:rsidR="00F62BF1" w:rsidRPr="00F62BF1" w:rsidTr="00F62BF1">
        <w:tblPrEx>
          <w:tblCellMar>
            <w:top w:w="0" w:type="dxa"/>
            <w:left w:w="70" w:type="dxa"/>
            <w:bottom w:w="0" w:type="dxa"/>
            <w:right w:w="70" w:type="dxa"/>
          </w:tblCellMar>
        </w:tblPrEx>
        <w:tc>
          <w:tcPr>
            <w:tcW w:w="6333" w:type="dxa"/>
            <w:gridSpan w:val="2"/>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Descrição da Ação</w:t>
            </w:r>
          </w:p>
        </w:tc>
        <w:tc>
          <w:tcPr>
            <w:tcW w:w="2964" w:type="dxa"/>
            <w:gridSpan w:val="9"/>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Cronograma de Implantação</w:t>
            </w:r>
          </w:p>
        </w:tc>
      </w:tr>
      <w:tr w:rsidR="00F62BF1" w:rsidRPr="00F62BF1" w:rsidTr="00F62BF1">
        <w:tblPrEx>
          <w:tblCellMar>
            <w:top w:w="0" w:type="dxa"/>
            <w:left w:w="70" w:type="dxa"/>
            <w:bottom w:w="0" w:type="dxa"/>
            <w:right w:w="70" w:type="dxa"/>
          </w:tblCellMar>
        </w:tblPrEx>
        <w:tc>
          <w:tcPr>
            <w:tcW w:w="6333" w:type="dxa"/>
            <w:gridSpan w:val="2"/>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3.1 Adoção</w:t>
            </w:r>
            <w:proofErr w:type="gramEnd"/>
            <w:r w:rsidRPr="00F62BF1">
              <w:rPr>
                <w:sz w:val="24"/>
                <w:szCs w:val="24"/>
              </w:rPr>
              <w:t xml:space="preserve"> de procedimento específico, junto ao Controle de Patrimônio, que vise a identificação e a avaliação de fenômenos que venham a afetar o patrimônio da entidade, principalmente daqueles independentes da execução orçamentária, a exemplo das superveniências e insubsistências ativas e passivas.</w:t>
            </w:r>
          </w:p>
        </w:tc>
        <w:tc>
          <w:tcPr>
            <w:tcW w:w="974"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35%</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60%</w:t>
            </w:r>
          </w:p>
        </w:tc>
      </w:tr>
      <w:tr w:rsidR="00F62BF1" w:rsidRPr="00F62BF1" w:rsidTr="00F62BF1">
        <w:tblPrEx>
          <w:tblCellMar>
            <w:top w:w="0" w:type="dxa"/>
            <w:left w:w="70" w:type="dxa"/>
            <w:bottom w:w="0" w:type="dxa"/>
            <w:right w:w="70" w:type="dxa"/>
          </w:tblCellMar>
        </w:tblPrEx>
        <w:tc>
          <w:tcPr>
            <w:tcW w:w="6333" w:type="dxa"/>
            <w:gridSpan w:val="2"/>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3.2</w:t>
            </w:r>
            <w:proofErr w:type="gramStart"/>
            <w:r w:rsidRPr="00F62BF1">
              <w:rPr>
                <w:sz w:val="24"/>
                <w:szCs w:val="24"/>
              </w:rPr>
              <w:t xml:space="preserve">  </w:t>
            </w:r>
            <w:proofErr w:type="gramEnd"/>
            <w:r w:rsidRPr="00F62BF1">
              <w:rPr>
                <w:sz w:val="24"/>
                <w:szCs w:val="24"/>
              </w:rPr>
              <w:t>Implementação de rotinas e de procedimentos que possam avaliar, com segurança, eventuais situações de ajustes ao patrimônio da entidade, adequando-o ao seu justo valor, com a aplicação dos conceitos de reavaliação, redução ao valor recuperável, depreciação, amortização e exaustão, dentre outros.</w:t>
            </w:r>
          </w:p>
        </w:tc>
        <w:tc>
          <w:tcPr>
            <w:tcW w:w="974"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55%</w:t>
            </w:r>
          </w:p>
        </w:tc>
      </w:tr>
      <w:tr w:rsidR="00F62BF1" w:rsidRPr="00F62BF1" w:rsidTr="00F62BF1">
        <w:tblPrEx>
          <w:tblCellMar>
            <w:top w:w="0" w:type="dxa"/>
            <w:left w:w="70" w:type="dxa"/>
            <w:bottom w:w="0" w:type="dxa"/>
            <w:right w:w="70" w:type="dxa"/>
          </w:tblCellMar>
        </w:tblPrEx>
        <w:tc>
          <w:tcPr>
            <w:tcW w:w="6333" w:type="dxa"/>
            <w:gridSpan w:val="2"/>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3.3 Elaboração</w:t>
            </w:r>
            <w:proofErr w:type="gramEnd"/>
            <w:r w:rsidRPr="00F62BF1">
              <w:rPr>
                <w:sz w:val="24"/>
                <w:szCs w:val="24"/>
              </w:rPr>
              <w:t xml:space="preserve"> de laudo técnico e edição de ato normativo estabelecendo a tabela padrão da vida útil e respectivas taxas anuais de depreciação dos bens móveis.</w:t>
            </w:r>
          </w:p>
        </w:tc>
        <w:tc>
          <w:tcPr>
            <w:tcW w:w="974"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35%</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60%</w:t>
            </w:r>
          </w:p>
        </w:tc>
      </w:tr>
      <w:tr w:rsidR="00F62BF1" w:rsidRPr="00F62BF1" w:rsidTr="00F62BF1">
        <w:tblPrEx>
          <w:tblCellMar>
            <w:top w:w="0" w:type="dxa"/>
            <w:left w:w="70" w:type="dxa"/>
            <w:bottom w:w="0" w:type="dxa"/>
            <w:right w:w="70" w:type="dxa"/>
          </w:tblCellMar>
        </w:tblPrEx>
        <w:tc>
          <w:tcPr>
            <w:tcW w:w="6333" w:type="dxa"/>
            <w:gridSpan w:val="2"/>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3.4 Elaboração</w:t>
            </w:r>
            <w:proofErr w:type="gramEnd"/>
            <w:r w:rsidRPr="00F62BF1">
              <w:rPr>
                <w:sz w:val="24"/>
                <w:szCs w:val="24"/>
              </w:rPr>
              <w:t xml:space="preserve"> de relatórios específicos, pelo Controle de Patrimônio, identificando os ajustes decorrentes de depreciação, amortização e exaustão, encaminhando-os ao Departamento de Contabilidade para o correto registro contábil e evidenciação desses ajustes nas peças contábeis do Município.</w:t>
            </w:r>
          </w:p>
        </w:tc>
        <w:tc>
          <w:tcPr>
            <w:tcW w:w="974"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45%</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35%</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20%</w:t>
            </w:r>
          </w:p>
        </w:tc>
      </w:tr>
      <w:tr w:rsidR="00F62BF1" w:rsidRPr="00F62BF1" w:rsidTr="009A3699">
        <w:tc>
          <w:tcPr>
            <w:tcW w:w="9297" w:type="dxa"/>
            <w:gridSpan w:val="11"/>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rFonts w:eastAsia="Helvetica-Bold"/>
                <w:b/>
                <w:sz w:val="24"/>
                <w:szCs w:val="24"/>
              </w:rPr>
            </w:pPr>
            <w:r w:rsidRPr="00F62BF1">
              <w:rPr>
                <w:rFonts w:eastAsia="Helvetica-Bold"/>
                <w:b/>
                <w:sz w:val="24"/>
                <w:szCs w:val="24"/>
              </w:rPr>
              <w:t xml:space="preserve">4. RECONHECIMENTO, MENSURAÇÃO E EVIDENCIAÇÃO DOS ATIVOS DE </w:t>
            </w:r>
            <w:proofErr w:type="gramStart"/>
            <w:r w:rsidRPr="00F62BF1">
              <w:rPr>
                <w:rFonts w:eastAsia="Helvetica-Bold"/>
                <w:b/>
                <w:sz w:val="24"/>
                <w:szCs w:val="24"/>
              </w:rPr>
              <w:t>INFRAESTRUTURA</w:t>
            </w:r>
            <w:proofErr w:type="gramEnd"/>
          </w:p>
        </w:tc>
      </w:tr>
      <w:tr w:rsidR="00F62BF1" w:rsidRPr="00F62BF1" w:rsidTr="00F62BF1">
        <w:tblPrEx>
          <w:tblCellMar>
            <w:top w:w="0" w:type="dxa"/>
            <w:left w:w="70" w:type="dxa"/>
            <w:bottom w:w="0" w:type="dxa"/>
            <w:right w:w="70" w:type="dxa"/>
          </w:tblCellMar>
        </w:tblPrEx>
        <w:tc>
          <w:tcPr>
            <w:tcW w:w="6333" w:type="dxa"/>
            <w:gridSpan w:val="2"/>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Descrição da Ação</w:t>
            </w:r>
          </w:p>
        </w:tc>
        <w:tc>
          <w:tcPr>
            <w:tcW w:w="2964" w:type="dxa"/>
            <w:gridSpan w:val="9"/>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Cronograma de Implantação</w:t>
            </w:r>
          </w:p>
        </w:tc>
      </w:tr>
      <w:tr w:rsidR="00F62BF1" w:rsidRPr="00F62BF1" w:rsidTr="00F62BF1">
        <w:tblPrEx>
          <w:tblCellMar>
            <w:top w:w="0" w:type="dxa"/>
            <w:left w:w="70" w:type="dxa"/>
            <w:bottom w:w="0" w:type="dxa"/>
            <w:right w:w="70" w:type="dxa"/>
          </w:tblCellMar>
        </w:tblPrEx>
        <w:tc>
          <w:tcPr>
            <w:tcW w:w="6333" w:type="dxa"/>
            <w:gridSpan w:val="2"/>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4.1 Instituição</w:t>
            </w:r>
            <w:proofErr w:type="gramEnd"/>
            <w:r w:rsidRPr="00F62BF1">
              <w:rPr>
                <w:sz w:val="24"/>
                <w:szCs w:val="24"/>
              </w:rPr>
              <w:t xml:space="preserve"> de Comissão específica, a ser com</w:t>
            </w:r>
            <w:r w:rsidR="002B0608">
              <w:rPr>
                <w:sz w:val="24"/>
                <w:szCs w:val="24"/>
              </w:rPr>
              <w:t>posta por integrantes do Setor de Patrimônio</w:t>
            </w:r>
            <w:r w:rsidRPr="00F62BF1">
              <w:rPr>
                <w:sz w:val="24"/>
                <w:szCs w:val="24"/>
              </w:rPr>
              <w:t>, visando:</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 xml:space="preserve">a) a identificação e a avaliação dos ativos de infraestrutura construídos e mantidos pelo Município, tais como os sistemas de abastecimento de água e de coleta de esgoto, sistema de coleta e </w:t>
            </w:r>
            <w:r w:rsidRPr="00F62BF1">
              <w:rPr>
                <w:sz w:val="24"/>
                <w:szCs w:val="24"/>
              </w:rPr>
              <w:lastRenderedPageBreak/>
              <w:t>de destinação do lixo, usina de reciclagem do lixo urbano, sistema de transporte coletivo urbano, possibilitando o reconhecimento e a mensuração desses ativos.</w:t>
            </w:r>
          </w:p>
          <w:p w:rsidR="00F62BF1" w:rsidRPr="00F62BF1" w:rsidRDefault="00F62BF1" w:rsidP="009A3699">
            <w:pPr>
              <w:rPr>
                <w:sz w:val="24"/>
                <w:szCs w:val="24"/>
              </w:rPr>
            </w:pPr>
          </w:p>
          <w:p w:rsidR="00F62BF1" w:rsidRPr="00F62BF1" w:rsidRDefault="00F62BF1" w:rsidP="002B0608">
            <w:pPr>
              <w:pStyle w:val="Corpodetexto"/>
              <w:rPr>
                <w:sz w:val="24"/>
                <w:szCs w:val="24"/>
              </w:rPr>
            </w:pPr>
            <w:r w:rsidRPr="00F62BF1">
              <w:rPr>
                <w:sz w:val="24"/>
                <w:szCs w:val="24"/>
              </w:rPr>
              <w:t xml:space="preserve">b) a elaboração, pela referida Comissão específica, de relatório pormenorizado dos bens de infraestrutura, contendo a descrição completa e detalhada de cada um deles, com as respectivas avaliações, encaminhando-o ao Controle de Patrimônio visando </w:t>
            </w:r>
            <w:proofErr w:type="gramStart"/>
            <w:r w:rsidRPr="00F62BF1">
              <w:rPr>
                <w:sz w:val="24"/>
                <w:szCs w:val="24"/>
              </w:rPr>
              <w:t>a</w:t>
            </w:r>
            <w:proofErr w:type="gramEnd"/>
            <w:r w:rsidRPr="00F62BF1">
              <w:rPr>
                <w:sz w:val="24"/>
                <w:szCs w:val="24"/>
              </w:rPr>
              <w:t xml:space="preserve"> formalização do reconhecimento desses ativos, através do pertinente registro no cadastro de bens do Município.</w:t>
            </w:r>
          </w:p>
        </w:tc>
        <w:tc>
          <w:tcPr>
            <w:tcW w:w="974"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lastRenderedPageBreak/>
              <w:t>10%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60%</w:t>
            </w:r>
          </w:p>
        </w:tc>
      </w:tr>
      <w:tr w:rsidR="00F62BF1" w:rsidRPr="00F62BF1" w:rsidTr="00F62BF1">
        <w:tblPrEx>
          <w:tblCellMar>
            <w:top w:w="0" w:type="dxa"/>
            <w:left w:w="70" w:type="dxa"/>
            <w:bottom w:w="0" w:type="dxa"/>
            <w:right w:w="70" w:type="dxa"/>
          </w:tblCellMar>
        </w:tblPrEx>
        <w:tc>
          <w:tcPr>
            <w:tcW w:w="6333" w:type="dxa"/>
            <w:gridSpan w:val="2"/>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lastRenderedPageBreak/>
              <w:t>4.2 Encaminhamento</w:t>
            </w:r>
            <w:proofErr w:type="gramEnd"/>
            <w:r w:rsidRPr="00F62BF1">
              <w:rPr>
                <w:sz w:val="24"/>
                <w:szCs w:val="24"/>
              </w:rPr>
              <w:t xml:space="preserve"> ao Setor Contábil de relatório com as informações sobre os ativos de infraestrutura, para o registro e evidenciação desses bens no patrimônio do Município, bem como para possibilitar o lançamento de ajustes decorrentes de eventuais incorporações e baixas em função do levantamento realizado.</w:t>
            </w:r>
          </w:p>
        </w:tc>
        <w:tc>
          <w:tcPr>
            <w:tcW w:w="974"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100%</w:t>
            </w:r>
          </w:p>
        </w:tc>
      </w:tr>
      <w:tr w:rsidR="00F62BF1" w:rsidRPr="00F62BF1" w:rsidTr="00F62BF1">
        <w:tblPrEx>
          <w:tblCellMar>
            <w:top w:w="0" w:type="dxa"/>
            <w:left w:w="70" w:type="dxa"/>
            <w:bottom w:w="0" w:type="dxa"/>
            <w:right w:w="70" w:type="dxa"/>
          </w:tblCellMar>
        </w:tblPrEx>
        <w:tc>
          <w:tcPr>
            <w:tcW w:w="6333" w:type="dxa"/>
            <w:gridSpan w:val="2"/>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4.3 Adoção</w:t>
            </w:r>
            <w:proofErr w:type="gramEnd"/>
            <w:r w:rsidRPr="00F62BF1">
              <w:rPr>
                <w:sz w:val="24"/>
                <w:szCs w:val="24"/>
              </w:rPr>
              <w:t xml:space="preserve"> de procedimento específico que possibilite o reconhecimento automático e a mensuração de futuros ativos de infraestrutura que venham a ser adquiridos ou construídos pelo Poder Público, bem como a realização de ajustes decorrentes dos fenômenos econômicos que possam vir a afetá-los (depreciação, amortização ou exaustão).</w:t>
            </w:r>
          </w:p>
        </w:tc>
        <w:tc>
          <w:tcPr>
            <w:tcW w:w="985"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0%</w:t>
            </w:r>
          </w:p>
        </w:tc>
        <w:tc>
          <w:tcPr>
            <w:tcW w:w="986"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100%</w:t>
            </w:r>
          </w:p>
        </w:tc>
      </w:tr>
      <w:tr w:rsidR="00F62BF1" w:rsidRPr="00F62BF1" w:rsidTr="009A3699">
        <w:tc>
          <w:tcPr>
            <w:tcW w:w="9297" w:type="dxa"/>
            <w:gridSpan w:val="11"/>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b/>
                <w:sz w:val="24"/>
                <w:szCs w:val="24"/>
              </w:rPr>
            </w:pPr>
            <w:r w:rsidRPr="00F62BF1">
              <w:rPr>
                <w:rFonts w:eastAsia="Helvetica-Bold"/>
                <w:b/>
                <w:sz w:val="24"/>
                <w:szCs w:val="24"/>
              </w:rPr>
              <w:t xml:space="preserve">5. </w:t>
            </w:r>
            <w:proofErr w:type="gramStart"/>
            <w:r w:rsidRPr="00F62BF1">
              <w:rPr>
                <w:b/>
                <w:sz w:val="24"/>
                <w:szCs w:val="24"/>
              </w:rPr>
              <w:t>IMPLEMENTAÇÃO</w:t>
            </w:r>
            <w:proofErr w:type="gramEnd"/>
            <w:r w:rsidRPr="00F62BF1">
              <w:rPr>
                <w:b/>
                <w:sz w:val="24"/>
                <w:szCs w:val="24"/>
              </w:rPr>
              <w:t xml:space="preserve"> DO SISTEMA DE CUSTOS</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Descrição da Ação</w:t>
            </w:r>
          </w:p>
        </w:tc>
        <w:tc>
          <w:tcPr>
            <w:tcW w:w="2936" w:type="dxa"/>
            <w:gridSpan w:val="7"/>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Cronograma de Implantação</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5.1 Realização</w:t>
            </w:r>
            <w:proofErr w:type="gramEnd"/>
            <w:r w:rsidRPr="00F62BF1">
              <w:rPr>
                <w:sz w:val="24"/>
                <w:szCs w:val="24"/>
              </w:rPr>
              <w:t>, pelo Setor Contábil, de estudos para averiguação de qual das técnicas de apuração de custos, previstas na Parte 2 do MCASP, melhor se adapta às necessidades da Administração Municipal, visando o atendimento ao disposto no art. 50, § 3º, da LRF.</w:t>
            </w:r>
          </w:p>
        </w:tc>
        <w:tc>
          <w:tcPr>
            <w:tcW w:w="965"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78"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5.2 Identificar se a apuração dos custos incidirá sobre os programas de governo, com individualização das ações necessárias à sua realização, ou sobre cada uma das unidades administrativas do Município ou ainda se incidirá sobre os serviços públicos prestados à população ou mesmo por centro de custos, apurando-se, consequentemente, os custos incidentes sobre cada um dos produtos resultantes dos programas e das ações governamentais.</w:t>
            </w:r>
          </w:p>
        </w:tc>
        <w:tc>
          <w:tcPr>
            <w:tcW w:w="965"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78"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 xml:space="preserve">5.3 Adoção de procedimento específico para adaptação do sistema informatizado visando </w:t>
            </w:r>
            <w:proofErr w:type="gramStart"/>
            <w:r w:rsidRPr="00F62BF1">
              <w:rPr>
                <w:sz w:val="24"/>
                <w:szCs w:val="24"/>
              </w:rPr>
              <w:t>a</w:t>
            </w:r>
            <w:proofErr w:type="gramEnd"/>
            <w:r w:rsidRPr="00F62BF1">
              <w:rPr>
                <w:sz w:val="24"/>
                <w:szCs w:val="24"/>
              </w:rPr>
              <w:t xml:space="preserve"> implementação do sistema de custos.</w:t>
            </w:r>
          </w:p>
        </w:tc>
        <w:tc>
          <w:tcPr>
            <w:tcW w:w="965"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78"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9A3699">
        <w:tc>
          <w:tcPr>
            <w:tcW w:w="9297" w:type="dxa"/>
            <w:gridSpan w:val="11"/>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b/>
                <w:sz w:val="24"/>
                <w:szCs w:val="24"/>
              </w:rPr>
            </w:pPr>
            <w:r w:rsidRPr="00F62BF1">
              <w:rPr>
                <w:b/>
                <w:sz w:val="24"/>
                <w:szCs w:val="24"/>
              </w:rPr>
              <w:t xml:space="preserve">6. APLICAÇÃO DO PLANO DE CONTAS – PCASP, DETALHADO NO </w:t>
            </w:r>
            <w:proofErr w:type="gramStart"/>
            <w:r w:rsidRPr="00F62BF1">
              <w:rPr>
                <w:b/>
                <w:sz w:val="24"/>
                <w:szCs w:val="24"/>
              </w:rPr>
              <w:t>NÍVEL</w:t>
            </w:r>
            <w:proofErr w:type="gramEnd"/>
          </w:p>
          <w:p w:rsidR="00F62BF1" w:rsidRPr="00F62BF1" w:rsidRDefault="00F62BF1" w:rsidP="009A3699">
            <w:pPr>
              <w:snapToGrid w:val="0"/>
              <w:jc w:val="center"/>
              <w:rPr>
                <w:b/>
                <w:sz w:val="24"/>
                <w:szCs w:val="24"/>
              </w:rPr>
            </w:pPr>
            <w:r w:rsidRPr="00F62BF1">
              <w:rPr>
                <w:b/>
                <w:sz w:val="24"/>
                <w:szCs w:val="24"/>
              </w:rPr>
              <w:t>EXIGIDO PARA A CONSOLIDAÇÃO DAS CONTAS NACIONAIS</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Descrição da Ação</w:t>
            </w:r>
          </w:p>
        </w:tc>
        <w:tc>
          <w:tcPr>
            <w:tcW w:w="2936" w:type="dxa"/>
            <w:gridSpan w:val="7"/>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Cronograma de Implantação</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 xml:space="preserve">6.1 </w:t>
            </w:r>
            <w:proofErr w:type="gramStart"/>
            <w:r w:rsidRPr="00F62BF1">
              <w:rPr>
                <w:sz w:val="24"/>
                <w:szCs w:val="24"/>
              </w:rPr>
              <w:t>Implementar</w:t>
            </w:r>
            <w:proofErr w:type="gramEnd"/>
            <w:r w:rsidRPr="00F62BF1">
              <w:rPr>
                <w:sz w:val="24"/>
                <w:szCs w:val="24"/>
              </w:rPr>
              <w:t xml:space="preserve">, de forma obrigatória, a partir do exercício financeiro de 2013, com o objetivo de atender de maneira uniforme e sistematizada, o registro contábil dos atos e fatos relacionados com os recursos do Tesouro Municipal sob a responsabilidade dos Órgãos/Entidades das Administrações Direta e Indireta, o Elenco de Contas padrão que vier a ser determinado por ato normativo do Tribunal de Contas do Estado </w:t>
            </w:r>
            <w:r w:rsidRPr="00F62BF1">
              <w:rPr>
                <w:sz w:val="24"/>
                <w:szCs w:val="24"/>
              </w:rPr>
              <w:lastRenderedPageBreak/>
              <w:t>(TCE-RS).</w:t>
            </w:r>
          </w:p>
        </w:tc>
        <w:tc>
          <w:tcPr>
            <w:tcW w:w="965"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sz w:val="24"/>
                <w:szCs w:val="24"/>
              </w:rPr>
            </w:pPr>
            <w:r w:rsidRPr="00F62BF1">
              <w:rPr>
                <w:sz w:val="24"/>
                <w:szCs w:val="24"/>
              </w:rPr>
              <w:lastRenderedPageBreak/>
              <w:t>20%</w:t>
            </w:r>
          </w:p>
        </w:tc>
        <w:tc>
          <w:tcPr>
            <w:tcW w:w="978"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sz w:val="24"/>
                <w:szCs w:val="24"/>
              </w:rPr>
            </w:pPr>
            <w:r w:rsidRPr="00F62BF1">
              <w:rPr>
                <w:sz w:val="24"/>
                <w:szCs w:val="24"/>
              </w:rPr>
              <w:t>80%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sz w:val="24"/>
                <w:szCs w:val="24"/>
              </w:rPr>
            </w:pP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lastRenderedPageBreak/>
              <w:t xml:space="preserve">6.2 Realização de estudos, pelo Setor Contábil, da minuta de Elenco de Contas Padrão para 2013, já disponibilizada no </w:t>
            </w:r>
            <w:r w:rsidRPr="00F62BF1">
              <w:rPr>
                <w:i/>
                <w:sz w:val="24"/>
                <w:szCs w:val="24"/>
              </w:rPr>
              <w:t>site</w:t>
            </w:r>
            <w:proofErr w:type="gramStart"/>
            <w:r w:rsidRPr="00F62BF1">
              <w:rPr>
                <w:sz w:val="24"/>
                <w:szCs w:val="24"/>
              </w:rPr>
              <w:t xml:space="preserve">  </w:t>
            </w:r>
            <w:proofErr w:type="gramEnd"/>
            <w:r w:rsidRPr="00F62BF1">
              <w:rPr>
                <w:sz w:val="24"/>
                <w:szCs w:val="24"/>
              </w:rPr>
              <w:t xml:space="preserve">do Tribunal de Contas do Estado, em especial das contas com nomes genéricos, como Diversos, Outras, Demais, </w:t>
            </w:r>
            <w:proofErr w:type="spellStart"/>
            <w:r w:rsidRPr="00F62BF1">
              <w:rPr>
                <w:sz w:val="24"/>
                <w:szCs w:val="24"/>
              </w:rPr>
              <w:t>etc</w:t>
            </w:r>
            <w:proofErr w:type="spellEnd"/>
            <w:r w:rsidRPr="00F62BF1">
              <w:rPr>
                <w:sz w:val="24"/>
                <w:szCs w:val="24"/>
              </w:rPr>
              <w:t>, que, a partir de 2013, deverão ter abertura analítica, conta a conta,  para a correta evidenciação dos fatos contábeis.</w:t>
            </w:r>
          </w:p>
        </w:tc>
        <w:tc>
          <w:tcPr>
            <w:tcW w:w="965"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80%</w:t>
            </w:r>
          </w:p>
        </w:tc>
        <w:tc>
          <w:tcPr>
            <w:tcW w:w="978"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20%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proofErr w:type="gramStart"/>
            <w:r w:rsidRPr="00F62BF1">
              <w:rPr>
                <w:sz w:val="24"/>
                <w:szCs w:val="24"/>
              </w:rPr>
              <w:t>6.3 Adaptação</w:t>
            </w:r>
            <w:proofErr w:type="gramEnd"/>
            <w:r w:rsidRPr="00F62BF1">
              <w:rPr>
                <w:sz w:val="24"/>
                <w:szCs w:val="24"/>
              </w:rPr>
              <w:t xml:space="preserve"> do sistema informatizado para a migração automática dos saldos registrados na contabilidade para o Elenco de contas Padrão a ser utilizado a partir do exercício financeiro de 2013.</w:t>
            </w:r>
          </w:p>
        </w:tc>
        <w:tc>
          <w:tcPr>
            <w:tcW w:w="965" w:type="dxa"/>
            <w:gridSpan w:val="3"/>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80%</w:t>
            </w:r>
          </w:p>
        </w:tc>
        <w:tc>
          <w:tcPr>
            <w:tcW w:w="978"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20%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p>
        </w:tc>
      </w:tr>
      <w:tr w:rsidR="00F62BF1" w:rsidRPr="00F62BF1" w:rsidTr="009A3699">
        <w:tc>
          <w:tcPr>
            <w:tcW w:w="9297" w:type="dxa"/>
            <w:gridSpan w:val="11"/>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b/>
                <w:sz w:val="24"/>
                <w:szCs w:val="24"/>
              </w:rPr>
            </w:pPr>
            <w:r w:rsidRPr="00F62BF1">
              <w:rPr>
                <w:b/>
                <w:sz w:val="24"/>
                <w:szCs w:val="24"/>
              </w:rPr>
              <w:t>7. NOVOS PADRÕES DE DEMONSTRAÇÕES CONTÁBEIS APLICADOS</w:t>
            </w:r>
          </w:p>
          <w:p w:rsidR="00F62BF1" w:rsidRPr="00F62BF1" w:rsidRDefault="00F62BF1" w:rsidP="009A3699">
            <w:pPr>
              <w:snapToGrid w:val="0"/>
              <w:jc w:val="center"/>
              <w:rPr>
                <w:b/>
                <w:sz w:val="24"/>
                <w:szCs w:val="24"/>
              </w:rPr>
            </w:pPr>
            <w:r w:rsidRPr="00F62BF1">
              <w:rPr>
                <w:b/>
                <w:sz w:val="24"/>
                <w:szCs w:val="24"/>
              </w:rPr>
              <w:t>AO SETOR PÚBLICO – DCASP</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Descrição da Ação</w:t>
            </w:r>
          </w:p>
        </w:tc>
        <w:tc>
          <w:tcPr>
            <w:tcW w:w="2977" w:type="dxa"/>
            <w:gridSpan w:val="10"/>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Cronograma de Implantação</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 xml:space="preserve">7.1 Acompanhar as normas e orientações técnicas que vierem a ser </w:t>
            </w:r>
            <w:proofErr w:type="gramStart"/>
            <w:r w:rsidRPr="00F62BF1">
              <w:rPr>
                <w:sz w:val="24"/>
                <w:szCs w:val="24"/>
              </w:rPr>
              <w:t>expedidas</w:t>
            </w:r>
            <w:proofErr w:type="gramEnd"/>
            <w:r w:rsidRPr="00F62BF1">
              <w:rPr>
                <w:sz w:val="24"/>
                <w:szCs w:val="24"/>
              </w:rPr>
              <w:t xml:space="preserve"> pela Secretaria do Tesouro Nacional e pelo Tribunal de Contas do Estado, visando a correta elaboração e divulgação das Demonstrações Contábeis previstas na Parte V do MCASP, especialmente a Demonstração dos Fluxos de Caixa, a Demonstração do Resultado Econômico, a Demonstração das Mutações no Patrimônio Líquido.</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7.2 Implementação de</w:t>
            </w:r>
            <w:proofErr w:type="gramStart"/>
            <w:r w:rsidRPr="00F62BF1">
              <w:rPr>
                <w:sz w:val="24"/>
                <w:szCs w:val="24"/>
              </w:rPr>
              <w:t xml:space="preserve">  </w:t>
            </w:r>
            <w:proofErr w:type="gramEnd"/>
            <w:r w:rsidRPr="00F62BF1">
              <w:rPr>
                <w:sz w:val="24"/>
                <w:szCs w:val="24"/>
              </w:rPr>
              <w:t>procedimentos e rotinas automáticas no sistema informatizado, visando à integração do movimento e à consolidação das demonstrações contábeis das diversas unidades gestoras, conforme a Norma Brasileira de Contabilidade Aplicada ao Setor Público nº 16.7, sem originar  nenhum tipo de lançamento na escrituração.</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45%</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30%</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25%</w:t>
            </w: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7.3 Elaboração e divulgação de Notas Explicativas às Demonstrações Contábeis.</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100%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p>
        </w:tc>
      </w:tr>
      <w:tr w:rsidR="00F62BF1" w:rsidRPr="00F62BF1" w:rsidTr="00F62BF1">
        <w:tblPrEx>
          <w:tblCellMar>
            <w:top w:w="0" w:type="dxa"/>
            <w:left w:w="70" w:type="dxa"/>
            <w:bottom w:w="0" w:type="dxa"/>
            <w:right w:w="70" w:type="dxa"/>
          </w:tblCellMar>
        </w:tblPrEx>
        <w:tc>
          <w:tcPr>
            <w:tcW w:w="6320" w:type="dxa"/>
            <w:tcBorders>
              <w:top w:val="double" w:sz="1" w:space="0" w:color="000000"/>
              <w:left w:val="double" w:sz="1" w:space="0" w:color="000000"/>
              <w:bottom w:val="double" w:sz="1" w:space="0" w:color="000000"/>
            </w:tcBorders>
            <w:vAlign w:val="center"/>
          </w:tcPr>
          <w:p w:rsidR="00F62BF1" w:rsidRPr="00F62BF1" w:rsidRDefault="00F62BF1" w:rsidP="009A3699">
            <w:pPr>
              <w:pStyle w:val="Corpodetexto22"/>
              <w:snapToGrid w:val="0"/>
              <w:rPr>
                <w:b w:val="0"/>
                <w:sz w:val="24"/>
                <w:szCs w:val="24"/>
              </w:rPr>
            </w:pPr>
            <w:proofErr w:type="gramStart"/>
            <w:r w:rsidRPr="00F62BF1">
              <w:rPr>
                <w:b w:val="0"/>
                <w:sz w:val="24"/>
                <w:szCs w:val="24"/>
              </w:rPr>
              <w:t>7.4 Configuração</w:t>
            </w:r>
            <w:proofErr w:type="gramEnd"/>
            <w:r w:rsidRPr="00F62BF1">
              <w:rPr>
                <w:b w:val="0"/>
                <w:sz w:val="24"/>
                <w:szCs w:val="24"/>
              </w:rPr>
              <w:t xml:space="preserve"> do sistema informatizado para a emissão de relatórios que evidenciem os seguintes quocientes de avaliação das demonstrações contábeis:</w:t>
            </w:r>
          </w:p>
          <w:p w:rsidR="00F62BF1" w:rsidRPr="00F62BF1" w:rsidRDefault="00F62BF1" w:rsidP="009A3699">
            <w:pPr>
              <w:pStyle w:val="Corpodetexto22"/>
              <w:rPr>
                <w:b w:val="0"/>
                <w:sz w:val="24"/>
                <w:szCs w:val="24"/>
              </w:rPr>
            </w:pPr>
          </w:p>
          <w:p w:rsidR="00F62BF1" w:rsidRPr="00F62BF1" w:rsidRDefault="00F62BF1" w:rsidP="009A3699">
            <w:pPr>
              <w:pStyle w:val="Corpodetexto22"/>
              <w:rPr>
                <w:b w:val="0"/>
                <w:sz w:val="24"/>
                <w:szCs w:val="24"/>
              </w:rPr>
            </w:pPr>
            <w:r w:rsidRPr="00F62BF1">
              <w:rPr>
                <w:b w:val="0"/>
                <w:sz w:val="24"/>
                <w:szCs w:val="24"/>
              </w:rPr>
              <w:t>a) Balanço Orçamentário: quociente do Equilíbrio Orçamentário, de Execução da Receita, de Desempenho da Arrecadação, de Utilização do Excesso de Arrecadação, de Utilização do Superávit Financeiro, de Execução da Despesa, do Resultado Orçamentário, da Execução Orçamentária Corrente e o quociente Financeiro Real da Execução Orçamentária;</w:t>
            </w:r>
          </w:p>
          <w:p w:rsidR="00F62BF1" w:rsidRPr="00F62BF1" w:rsidRDefault="00F62BF1" w:rsidP="009A3699">
            <w:pPr>
              <w:pStyle w:val="Corpodetexto22"/>
              <w:rPr>
                <w:b w:val="0"/>
                <w:sz w:val="24"/>
                <w:szCs w:val="24"/>
              </w:rPr>
            </w:pPr>
          </w:p>
          <w:p w:rsidR="00F62BF1" w:rsidRPr="00F62BF1" w:rsidRDefault="00F62BF1" w:rsidP="009A3699">
            <w:pPr>
              <w:pStyle w:val="Corpodetexto22"/>
              <w:rPr>
                <w:b w:val="0"/>
                <w:sz w:val="24"/>
                <w:szCs w:val="24"/>
              </w:rPr>
            </w:pPr>
            <w:r w:rsidRPr="00F62BF1">
              <w:rPr>
                <w:b w:val="0"/>
                <w:sz w:val="24"/>
                <w:szCs w:val="24"/>
              </w:rPr>
              <w:t>b) Balanço Financeiro: quociente Orçamentário do Resultado Financeiro e do Resultado dos Saldos Financeiros;</w:t>
            </w:r>
          </w:p>
          <w:p w:rsidR="00F62BF1" w:rsidRPr="00F62BF1" w:rsidRDefault="00F62BF1" w:rsidP="009A3699">
            <w:pPr>
              <w:pStyle w:val="Corpodetexto22"/>
              <w:rPr>
                <w:b w:val="0"/>
                <w:sz w:val="24"/>
                <w:szCs w:val="24"/>
              </w:rPr>
            </w:pPr>
          </w:p>
          <w:p w:rsidR="00F62BF1" w:rsidRPr="00F62BF1" w:rsidRDefault="00F62BF1" w:rsidP="009A3699">
            <w:pPr>
              <w:pStyle w:val="Corpodetexto22"/>
              <w:rPr>
                <w:b w:val="0"/>
                <w:sz w:val="24"/>
                <w:szCs w:val="24"/>
              </w:rPr>
            </w:pPr>
            <w:r w:rsidRPr="00F62BF1">
              <w:rPr>
                <w:b w:val="0"/>
                <w:sz w:val="24"/>
                <w:szCs w:val="24"/>
              </w:rPr>
              <w:t>c) Demonstração das Variações Patrimoniais: quociente do Resultado das Variações Patrimoniais;</w:t>
            </w:r>
          </w:p>
          <w:p w:rsidR="00F62BF1" w:rsidRPr="00F62BF1" w:rsidRDefault="00F62BF1" w:rsidP="009A3699">
            <w:pPr>
              <w:pStyle w:val="Corpodetexto22"/>
              <w:rPr>
                <w:b w:val="0"/>
                <w:sz w:val="24"/>
                <w:szCs w:val="24"/>
              </w:rPr>
            </w:pPr>
          </w:p>
          <w:p w:rsidR="00F62BF1" w:rsidRPr="00F62BF1" w:rsidRDefault="00F62BF1" w:rsidP="009A3699">
            <w:pPr>
              <w:pStyle w:val="Corpodetexto22"/>
              <w:rPr>
                <w:b w:val="0"/>
                <w:sz w:val="24"/>
                <w:szCs w:val="24"/>
              </w:rPr>
            </w:pPr>
            <w:r w:rsidRPr="00F62BF1">
              <w:rPr>
                <w:b w:val="0"/>
                <w:sz w:val="24"/>
                <w:szCs w:val="24"/>
              </w:rPr>
              <w:t>e) Balanço Patrimonial: índice de Liquidez Imediata (LI), de Liquidez Corrente (LC), Liquidez Seca (LS), Liquidez Geral (LG), Índice de Solvência (IS), de Endividamento Geral (EG ) e de Composição do Endividamento (CE);</w:t>
            </w:r>
          </w:p>
          <w:p w:rsidR="00F62BF1" w:rsidRPr="00F62BF1" w:rsidRDefault="00F62BF1" w:rsidP="009A3699">
            <w:pPr>
              <w:pStyle w:val="Corpodetexto"/>
              <w:rPr>
                <w:sz w:val="24"/>
                <w:szCs w:val="24"/>
              </w:rPr>
            </w:pPr>
          </w:p>
          <w:p w:rsidR="00F62BF1" w:rsidRPr="00F62BF1" w:rsidRDefault="00F62BF1" w:rsidP="009A3699">
            <w:pPr>
              <w:pStyle w:val="Corpodetexto"/>
              <w:rPr>
                <w:sz w:val="24"/>
                <w:szCs w:val="24"/>
              </w:rPr>
            </w:pPr>
            <w:r w:rsidRPr="00F62BF1">
              <w:rPr>
                <w:sz w:val="24"/>
                <w:szCs w:val="24"/>
              </w:rPr>
              <w:t>f) Demonstração dos Fluxos de Caixa: o quociente do fluxo de caixa líquido das atividades operacionais em relação ao resultado patrimonial, o quociente da capacidade de amortização de dívida e o quociente da atividade operacional.</w:t>
            </w:r>
          </w:p>
        </w:tc>
        <w:tc>
          <w:tcPr>
            <w:tcW w:w="98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lastRenderedPageBreak/>
              <w:t>70%</w:t>
            </w:r>
          </w:p>
        </w:tc>
        <w:tc>
          <w:tcPr>
            <w:tcW w:w="997"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15%</w:t>
            </w:r>
          </w:p>
        </w:tc>
        <w:tc>
          <w:tcPr>
            <w:tcW w:w="993"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15%</w:t>
            </w:r>
          </w:p>
        </w:tc>
      </w:tr>
      <w:tr w:rsidR="00F62BF1" w:rsidRPr="00F62BF1" w:rsidTr="009A3699">
        <w:tc>
          <w:tcPr>
            <w:tcW w:w="9297" w:type="dxa"/>
            <w:gridSpan w:val="11"/>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b/>
                <w:sz w:val="24"/>
                <w:szCs w:val="24"/>
              </w:rPr>
            </w:pPr>
            <w:r w:rsidRPr="00F62BF1">
              <w:rPr>
                <w:b/>
                <w:sz w:val="24"/>
                <w:szCs w:val="24"/>
              </w:rPr>
              <w:lastRenderedPageBreak/>
              <w:t>8. DEMAIS ASPECTOS PATRIMONIAIS PREVISTOS NO MANUAL DE</w:t>
            </w:r>
          </w:p>
          <w:p w:rsidR="00F62BF1" w:rsidRPr="00F62BF1" w:rsidRDefault="00F62BF1" w:rsidP="009A3699">
            <w:pPr>
              <w:snapToGrid w:val="0"/>
              <w:jc w:val="center"/>
              <w:rPr>
                <w:b/>
                <w:sz w:val="24"/>
                <w:szCs w:val="24"/>
              </w:rPr>
            </w:pPr>
            <w:r w:rsidRPr="00F62BF1">
              <w:rPr>
                <w:b/>
                <w:sz w:val="24"/>
                <w:szCs w:val="24"/>
              </w:rPr>
              <w:t>CONTABILIDADE APLICADA AO SETOR PÚBLICO</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Descrição da Ação</w:t>
            </w:r>
          </w:p>
        </w:tc>
        <w:tc>
          <w:tcPr>
            <w:tcW w:w="2936" w:type="dxa"/>
            <w:gridSpan w:val="7"/>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pStyle w:val="Corpodetexto"/>
              <w:snapToGrid w:val="0"/>
              <w:jc w:val="center"/>
              <w:rPr>
                <w:b/>
                <w:sz w:val="24"/>
                <w:szCs w:val="24"/>
              </w:rPr>
            </w:pPr>
            <w:r w:rsidRPr="00F62BF1">
              <w:rPr>
                <w:b/>
                <w:sz w:val="24"/>
                <w:szCs w:val="24"/>
              </w:rPr>
              <w:t>Cronograma de Implantação</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pStyle w:val="Corpodetexto"/>
              <w:snapToGrid w:val="0"/>
              <w:rPr>
                <w:sz w:val="24"/>
                <w:szCs w:val="24"/>
              </w:rPr>
            </w:pPr>
            <w:r w:rsidRPr="00F62BF1">
              <w:rPr>
                <w:sz w:val="24"/>
                <w:szCs w:val="24"/>
              </w:rPr>
              <w:t>8.1 Efetuar o levantamento das participações do Município no patrimônio de outras entidades, especialmente em Consórcios Públicos, para fins de registro contábil.</w:t>
            </w:r>
          </w:p>
        </w:tc>
        <w:tc>
          <w:tcPr>
            <w:tcW w:w="974"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0%</w:t>
            </w:r>
          </w:p>
        </w:tc>
        <w:tc>
          <w:tcPr>
            <w:tcW w:w="975"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c>
          <w:tcPr>
            <w:tcW w:w="987" w:type="dxa"/>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8.2 Instituição</w:t>
            </w:r>
            <w:proofErr w:type="gramEnd"/>
            <w:r w:rsidRPr="00F62BF1">
              <w:rPr>
                <w:sz w:val="24"/>
                <w:szCs w:val="24"/>
              </w:rPr>
              <w:t xml:space="preserve"> de Comissão específica, para:</w:t>
            </w:r>
          </w:p>
          <w:p w:rsidR="00F62BF1" w:rsidRPr="00F62BF1" w:rsidRDefault="00F62BF1" w:rsidP="009A3699">
            <w:pPr>
              <w:rPr>
                <w:sz w:val="24"/>
                <w:szCs w:val="24"/>
              </w:rPr>
            </w:pPr>
          </w:p>
          <w:p w:rsidR="00F62BF1" w:rsidRPr="00F62BF1" w:rsidRDefault="00F62BF1" w:rsidP="009A3699">
            <w:pPr>
              <w:rPr>
                <w:sz w:val="24"/>
                <w:szCs w:val="24"/>
              </w:rPr>
            </w:pPr>
            <w:r w:rsidRPr="00F62BF1">
              <w:rPr>
                <w:sz w:val="24"/>
                <w:szCs w:val="24"/>
              </w:rPr>
              <w:t>a) promover o levantamento geral dos materiais em estoque no almoxarifado, confrontando-os com os registros existentes;</w:t>
            </w:r>
          </w:p>
          <w:p w:rsidR="00F62BF1" w:rsidRPr="00F62BF1" w:rsidRDefault="00F62BF1" w:rsidP="009A3699">
            <w:pPr>
              <w:pStyle w:val="Corpodetexto"/>
              <w:rPr>
                <w:sz w:val="24"/>
                <w:szCs w:val="24"/>
              </w:rPr>
            </w:pPr>
          </w:p>
          <w:p w:rsidR="00F62BF1" w:rsidRPr="00F62BF1" w:rsidRDefault="00F62BF1" w:rsidP="009A3699">
            <w:pPr>
              <w:pStyle w:val="Corpodetexto"/>
              <w:rPr>
                <w:sz w:val="24"/>
                <w:szCs w:val="24"/>
              </w:rPr>
            </w:pPr>
            <w:r w:rsidRPr="00F62BF1">
              <w:rPr>
                <w:sz w:val="24"/>
                <w:szCs w:val="24"/>
              </w:rPr>
              <w:t>b) elaborar relatório circunstanciado e pormenorizado, com a identificação dos materiais estocados e respectivos valores.</w:t>
            </w:r>
          </w:p>
        </w:tc>
        <w:tc>
          <w:tcPr>
            <w:tcW w:w="974"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0%</w:t>
            </w:r>
          </w:p>
        </w:tc>
        <w:tc>
          <w:tcPr>
            <w:tcW w:w="975"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c>
          <w:tcPr>
            <w:tcW w:w="987" w:type="dxa"/>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50%</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8.3 Adoção</w:t>
            </w:r>
            <w:proofErr w:type="gramEnd"/>
            <w:r w:rsidRPr="00F62BF1">
              <w:rPr>
                <w:sz w:val="24"/>
                <w:szCs w:val="24"/>
              </w:rPr>
              <w:t>, através da edição de norma local, de procedimentos específicos, visando ao controle de almoxarifado e a possibilidade de averiguação periódica das entradas, saídas e saldos em estoque.</w:t>
            </w:r>
          </w:p>
        </w:tc>
        <w:tc>
          <w:tcPr>
            <w:tcW w:w="974"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0%</w:t>
            </w:r>
          </w:p>
        </w:tc>
        <w:tc>
          <w:tcPr>
            <w:tcW w:w="975"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30%</w:t>
            </w:r>
          </w:p>
        </w:tc>
        <w:tc>
          <w:tcPr>
            <w:tcW w:w="987" w:type="dxa"/>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70%</w:t>
            </w:r>
          </w:p>
        </w:tc>
      </w:tr>
      <w:tr w:rsidR="00F62BF1" w:rsidRPr="00F62BF1" w:rsidTr="00F62BF1">
        <w:tblPrEx>
          <w:tblCellMar>
            <w:top w:w="0" w:type="dxa"/>
            <w:left w:w="70" w:type="dxa"/>
            <w:bottom w:w="0" w:type="dxa"/>
            <w:right w:w="70" w:type="dxa"/>
          </w:tblCellMar>
        </w:tblPrEx>
        <w:tc>
          <w:tcPr>
            <w:tcW w:w="6361" w:type="dxa"/>
            <w:gridSpan w:val="4"/>
            <w:tcBorders>
              <w:top w:val="double" w:sz="1" w:space="0" w:color="000000"/>
              <w:left w:val="double" w:sz="1" w:space="0" w:color="000000"/>
              <w:bottom w:val="double" w:sz="1" w:space="0" w:color="000000"/>
            </w:tcBorders>
            <w:vAlign w:val="center"/>
          </w:tcPr>
          <w:p w:rsidR="00F62BF1" w:rsidRPr="00F62BF1" w:rsidRDefault="00F62BF1" w:rsidP="009A3699">
            <w:pPr>
              <w:snapToGrid w:val="0"/>
              <w:rPr>
                <w:sz w:val="24"/>
                <w:szCs w:val="24"/>
              </w:rPr>
            </w:pPr>
            <w:proofErr w:type="gramStart"/>
            <w:r w:rsidRPr="00F62BF1">
              <w:rPr>
                <w:sz w:val="24"/>
                <w:szCs w:val="24"/>
              </w:rPr>
              <w:t>8.4 Implantação</w:t>
            </w:r>
            <w:proofErr w:type="gramEnd"/>
            <w:r w:rsidRPr="00F62BF1">
              <w:rPr>
                <w:sz w:val="24"/>
                <w:szCs w:val="24"/>
              </w:rPr>
              <w:t xml:space="preserve"> de sistema informatizado para o controle de estoques, que possibilite a emissão de relatórios específicos a serem encaminhados ao Setor Contábil, para o correto registro e evidenciação das entradas e saídas de almoxarifado.</w:t>
            </w:r>
          </w:p>
        </w:tc>
        <w:tc>
          <w:tcPr>
            <w:tcW w:w="974" w:type="dxa"/>
            <w:gridSpan w:val="4"/>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0%</w:t>
            </w:r>
          </w:p>
        </w:tc>
        <w:tc>
          <w:tcPr>
            <w:tcW w:w="975" w:type="dxa"/>
            <w:gridSpan w:val="2"/>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30%</w:t>
            </w:r>
          </w:p>
        </w:tc>
        <w:tc>
          <w:tcPr>
            <w:tcW w:w="987" w:type="dxa"/>
            <w:tcBorders>
              <w:top w:val="double" w:sz="1" w:space="0" w:color="000000"/>
              <w:left w:val="double" w:sz="1" w:space="0" w:color="000000"/>
              <w:bottom w:val="double" w:sz="1" w:space="0" w:color="000000"/>
              <w:right w:val="double" w:sz="1" w:space="0" w:color="000000"/>
            </w:tcBorders>
            <w:vAlign w:val="center"/>
          </w:tcPr>
          <w:p w:rsidR="00F62BF1" w:rsidRPr="00F62BF1" w:rsidRDefault="00F62BF1" w:rsidP="009A3699">
            <w:pPr>
              <w:snapToGrid w:val="0"/>
              <w:jc w:val="center"/>
              <w:rPr>
                <w:sz w:val="24"/>
                <w:szCs w:val="24"/>
              </w:rPr>
            </w:pPr>
            <w:r w:rsidRPr="00F62BF1">
              <w:rPr>
                <w:sz w:val="24"/>
                <w:szCs w:val="24"/>
              </w:rPr>
              <w:t>70%</w:t>
            </w:r>
          </w:p>
        </w:tc>
      </w:tr>
    </w:tbl>
    <w:p w:rsidR="00F62BF1" w:rsidRPr="00F62BF1" w:rsidRDefault="00F62BF1" w:rsidP="00F62BF1">
      <w:pPr>
        <w:rPr>
          <w:sz w:val="24"/>
          <w:szCs w:val="24"/>
        </w:rPr>
      </w:pPr>
    </w:p>
    <w:p w:rsidR="003D0BE3" w:rsidRPr="00F62BF1" w:rsidRDefault="003D0BE3">
      <w:pPr>
        <w:jc w:val="center"/>
        <w:rPr>
          <w:rFonts w:ascii="Arial" w:hAnsi="Arial" w:cs="Arial"/>
          <w:b/>
          <w:sz w:val="24"/>
          <w:szCs w:val="24"/>
        </w:rPr>
      </w:pPr>
    </w:p>
    <w:sectPr w:rsidR="003D0BE3" w:rsidRPr="00F62BF1" w:rsidSect="00862D1F">
      <w:headerReference w:type="default" r:id="rId8"/>
      <w:pgSz w:w="11907" w:h="16840" w:code="9"/>
      <w:pgMar w:top="1418" w:right="1134" w:bottom="426" w:left="1701"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65E" w:rsidRDefault="0036665E">
      <w:r>
        <w:separator/>
      </w:r>
    </w:p>
  </w:endnote>
  <w:endnote w:type="continuationSeparator" w:id="0">
    <w:p w:rsidR="0036665E" w:rsidRDefault="00366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charset w:val="00"/>
    <w:family w:val="swiss"/>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65E" w:rsidRDefault="0036665E">
      <w:r>
        <w:separator/>
      </w:r>
    </w:p>
  </w:footnote>
  <w:footnote w:type="continuationSeparator" w:id="0">
    <w:p w:rsidR="0036665E" w:rsidRDefault="00366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F8" w:rsidRDefault="0075591E">
    <w:pPr>
      <w:pStyle w:val="Textopadro"/>
      <w:framePr w:hSpace="72" w:vSpace="72" w:wrap="around" w:vAnchor="page" w:hAnchor="page" w:x="1705" w:y="185"/>
    </w:pPr>
    <w:r>
      <w:rPr>
        <w:noProof/>
        <w:lang w:eastAsia="pt-BR"/>
      </w:rPr>
      <w:drawing>
        <wp:inline distT="0" distB="0" distL="0" distR="0">
          <wp:extent cx="542925"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061" t="-5353" r="-21388" b="-17992"/>
                  <a:stretch>
                    <a:fillRect/>
                  </a:stretch>
                </pic:blipFill>
                <pic:spPr bwMode="auto">
                  <a:xfrm>
                    <a:off x="0" y="0"/>
                    <a:ext cx="542925" cy="685800"/>
                  </a:xfrm>
                  <a:prstGeom prst="rect">
                    <a:avLst/>
                  </a:prstGeom>
                  <a:noFill/>
                  <a:ln w="9525">
                    <a:noFill/>
                    <a:miter lim="800000"/>
                    <a:headEnd/>
                    <a:tailEnd/>
                  </a:ln>
                </pic:spPr>
              </pic:pic>
            </a:graphicData>
          </a:graphic>
        </wp:inline>
      </w:drawing>
    </w:r>
  </w:p>
  <w:p w:rsidR="00AE0AF8" w:rsidRDefault="00AE0AF8">
    <w:pPr>
      <w:pStyle w:val="Textopadro"/>
      <w:tabs>
        <w:tab w:val="center" w:pos="4595"/>
        <w:tab w:val="right" w:pos="9190"/>
      </w:tabs>
      <w:ind w:left="227"/>
    </w:pPr>
  </w:p>
  <w:p w:rsidR="00AE0AF8" w:rsidRDefault="00AE0AF8">
    <w:pPr>
      <w:pStyle w:val="Textopadro"/>
      <w:tabs>
        <w:tab w:val="center" w:pos="4595"/>
        <w:tab w:val="right" w:pos="9190"/>
      </w:tabs>
      <w:ind w:left="227"/>
    </w:pPr>
    <w:r>
      <w:t xml:space="preserve">                </w:t>
    </w:r>
    <w:r>
      <w:rPr>
        <w:sz w:val="28"/>
      </w:rPr>
      <w:t>Estado do Rio Grande do Sul</w:t>
    </w:r>
  </w:p>
  <w:p w:rsidR="00AE0AF8" w:rsidRDefault="00AE0AF8">
    <w:pPr>
      <w:pStyle w:val="Textopadro"/>
      <w:tabs>
        <w:tab w:val="center" w:pos="4595"/>
        <w:tab w:val="right" w:pos="9190"/>
      </w:tabs>
      <w:ind w:left="227"/>
      <w:rPr>
        <w:rFonts w:ascii="Arial" w:hAnsi="Arial"/>
      </w:rPr>
    </w:pPr>
    <w:r>
      <w:t xml:space="preserve">                </w:t>
    </w:r>
    <w:r>
      <w:rPr>
        <w:rFonts w:ascii="Arial" w:hAnsi="Arial"/>
      </w:rPr>
      <w:t>PREFEITURA MUNICIPAL DE FORMIGUEIRO</w:t>
    </w:r>
  </w:p>
  <w:p w:rsidR="00AE0AF8" w:rsidRDefault="00AE0AF8">
    <w:pPr>
      <w:pStyle w:val="Textopadro"/>
      <w:pBdr>
        <w:bottom w:val="single" w:sz="4" w:space="1" w:color="auto"/>
      </w:pBdr>
      <w:tabs>
        <w:tab w:val="center" w:pos="4595"/>
        <w:tab w:val="right" w:pos="9190"/>
      </w:tabs>
      <w:ind w:left="227"/>
      <w:rPr>
        <w:rFonts w:ascii="Comic Sans MS" w:hAnsi="Comic Sans MS"/>
        <w:b/>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D60CEC"/>
    <w:lvl w:ilvl="0">
      <w:start w:val="1"/>
      <w:numFmt w:val="decimal"/>
      <w:pStyle w:val="Numerada5"/>
      <w:lvlText w:val="%1."/>
      <w:lvlJc w:val="left"/>
      <w:pPr>
        <w:tabs>
          <w:tab w:val="num" w:pos="1492"/>
        </w:tabs>
        <w:ind w:left="1492" w:hanging="360"/>
      </w:pPr>
    </w:lvl>
  </w:abstractNum>
  <w:abstractNum w:abstractNumId="1">
    <w:nsid w:val="FFFFFF7D"/>
    <w:multiLevelType w:val="singleLevel"/>
    <w:tmpl w:val="3E1C40CA"/>
    <w:lvl w:ilvl="0">
      <w:start w:val="1"/>
      <w:numFmt w:val="decimal"/>
      <w:pStyle w:val="Numerada4"/>
      <w:lvlText w:val="%1."/>
      <w:lvlJc w:val="left"/>
      <w:pPr>
        <w:tabs>
          <w:tab w:val="num" w:pos="1209"/>
        </w:tabs>
        <w:ind w:left="1209" w:hanging="360"/>
      </w:pPr>
    </w:lvl>
  </w:abstractNum>
  <w:abstractNum w:abstractNumId="2">
    <w:nsid w:val="FFFFFF7E"/>
    <w:multiLevelType w:val="singleLevel"/>
    <w:tmpl w:val="E7F89A48"/>
    <w:lvl w:ilvl="0">
      <w:start w:val="1"/>
      <w:numFmt w:val="decimal"/>
      <w:pStyle w:val="Numerada3"/>
      <w:lvlText w:val="%1."/>
      <w:lvlJc w:val="left"/>
      <w:pPr>
        <w:tabs>
          <w:tab w:val="num" w:pos="926"/>
        </w:tabs>
        <w:ind w:left="926" w:hanging="360"/>
      </w:pPr>
    </w:lvl>
  </w:abstractNum>
  <w:abstractNum w:abstractNumId="3">
    <w:nsid w:val="FFFFFF7F"/>
    <w:multiLevelType w:val="singleLevel"/>
    <w:tmpl w:val="74CC1F42"/>
    <w:lvl w:ilvl="0">
      <w:start w:val="1"/>
      <w:numFmt w:val="decimal"/>
      <w:pStyle w:val="Numerada2"/>
      <w:lvlText w:val="%1."/>
      <w:lvlJc w:val="left"/>
      <w:pPr>
        <w:tabs>
          <w:tab w:val="num" w:pos="643"/>
        </w:tabs>
        <w:ind w:left="643" w:hanging="360"/>
      </w:pPr>
    </w:lvl>
  </w:abstractNum>
  <w:abstractNum w:abstractNumId="4">
    <w:nsid w:val="FFFFFF80"/>
    <w:multiLevelType w:val="singleLevel"/>
    <w:tmpl w:val="BA4A4542"/>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3D72B052"/>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FD30D68C"/>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36BE6A02"/>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8B6E68C"/>
    <w:lvl w:ilvl="0">
      <w:start w:val="1"/>
      <w:numFmt w:val="decimal"/>
      <w:lvlText w:val="%1."/>
      <w:lvlJc w:val="left"/>
      <w:pPr>
        <w:tabs>
          <w:tab w:val="num" w:pos="360"/>
        </w:tabs>
        <w:ind w:left="360" w:hanging="360"/>
      </w:pPr>
    </w:lvl>
  </w:abstractNum>
  <w:abstractNum w:abstractNumId="9">
    <w:nsid w:val="FFFFFF89"/>
    <w:multiLevelType w:val="singleLevel"/>
    <w:tmpl w:val="E00249BE"/>
    <w:lvl w:ilvl="0">
      <w:start w:val="1"/>
      <w:numFmt w:val="bullet"/>
      <w:lvlText w:val=""/>
      <w:lvlJc w:val="left"/>
      <w:pPr>
        <w:tabs>
          <w:tab w:val="num" w:pos="360"/>
        </w:tabs>
        <w:ind w:left="360" w:hanging="360"/>
      </w:pPr>
      <w:rPr>
        <w:rFonts w:ascii="Symbol" w:hAnsi="Symbol" w:hint="default"/>
      </w:rPr>
    </w:lvl>
  </w:abstractNum>
  <w:abstractNum w:abstractNumId="10">
    <w:nsid w:val="004C1D1E"/>
    <w:multiLevelType w:val="hybridMultilevel"/>
    <w:tmpl w:val="9C9CA2CE"/>
    <w:lvl w:ilvl="0" w:tplc="8A045462">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1">
    <w:nsid w:val="02017E22"/>
    <w:multiLevelType w:val="multilevel"/>
    <w:tmpl w:val="7B1C4E68"/>
    <w:lvl w:ilvl="0">
      <w:start w:val="3"/>
      <w:numFmt w:val="decimal"/>
      <w:lvlText w:val="%1"/>
      <w:lvlJc w:val="left"/>
      <w:pPr>
        <w:tabs>
          <w:tab w:val="num" w:pos="2430"/>
        </w:tabs>
        <w:ind w:left="2430" w:hanging="2430"/>
      </w:pPr>
      <w:rPr>
        <w:rFonts w:hint="default"/>
      </w:rPr>
    </w:lvl>
    <w:lvl w:ilvl="1">
      <w:start w:val="3"/>
      <w:numFmt w:val="decimal"/>
      <w:lvlText w:val="%1.%2"/>
      <w:lvlJc w:val="left"/>
      <w:pPr>
        <w:tabs>
          <w:tab w:val="num" w:pos="2430"/>
        </w:tabs>
        <w:ind w:left="2430" w:hanging="2430"/>
      </w:pPr>
      <w:rPr>
        <w:rFonts w:hint="default"/>
      </w:rPr>
    </w:lvl>
    <w:lvl w:ilvl="2">
      <w:start w:val="90"/>
      <w:numFmt w:val="decimal"/>
      <w:lvlText w:val="%1.%2.%3"/>
      <w:lvlJc w:val="left"/>
      <w:pPr>
        <w:tabs>
          <w:tab w:val="num" w:pos="2430"/>
        </w:tabs>
        <w:ind w:left="2430" w:hanging="2430"/>
      </w:pPr>
      <w:rPr>
        <w:rFonts w:hint="default"/>
      </w:rPr>
    </w:lvl>
    <w:lvl w:ilvl="3">
      <w:start w:val="39"/>
      <w:numFmt w:val="decimal"/>
      <w:lvlText w:val="%1.%2.%3.%4"/>
      <w:lvlJc w:val="left"/>
      <w:pPr>
        <w:tabs>
          <w:tab w:val="num" w:pos="2430"/>
        </w:tabs>
        <w:ind w:left="2430" w:hanging="2430"/>
      </w:pPr>
      <w:rPr>
        <w:rFonts w:hint="default"/>
      </w:rPr>
    </w:lvl>
    <w:lvl w:ilvl="4">
      <w:numFmt w:val="decimalZero"/>
      <w:lvlText w:val="%1.%2.%3.%4.%5.0"/>
      <w:lvlJc w:val="left"/>
      <w:pPr>
        <w:tabs>
          <w:tab w:val="num" w:pos="2430"/>
        </w:tabs>
        <w:ind w:left="2430" w:hanging="2430"/>
      </w:pPr>
      <w:rPr>
        <w:rFonts w:hint="default"/>
      </w:rPr>
    </w:lvl>
    <w:lvl w:ilvl="5">
      <w:start w:val="1"/>
      <w:numFmt w:val="decimalZero"/>
      <w:lvlText w:val="%1.%2.%3.%4.%5.%6"/>
      <w:lvlJc w:val="left"/>
      <w:pPr>
        <w:tabs>
          <w:tab w:val="num" w:pos="2430"/>
        </w:tabs>
        <w:ind w:left="2430" w:hanging="2430"/>
      </w:pPr>
      <w:rPr>
        <w:rFonts w:hint="default"/>
      </w:rPr>
    </w:lvl>
    <w:lvl w:ilvl="6">
      <w:start w:val="1"/>
      <w:numFmt w:val="decimal"/>
      <w:lvlText w:val="%1.%2.%3.%4.%5.%6.%7"/>
      <w:lvlJc w:val="left"/>
      <w:pPr>
        <w:tabs>
          <w:tab w:val="num" w:pos="2430"/>
        </w:tabs>
        <w:ind w:left="2430" w:hanging="2430"/>
      </w:pPr>
      <w:rPr>
        <w:rFonts w:hint="default"/>
      </w:rPr>
    </w:lvl>
    <w:lvl w:ilvl="7">
      <w:start w:val="1"/>
      <w:numFmt w:val="decimal"/>
      <w:lvlText w:val="%1.%2.%3.%4.%5.%6.%7.%8"/>
      <w:lvlJc w:val="left"/>
      <w:pPr>
        <w:tabs>
          <w:tab w:val="num" w:pos="2430"/>
        </w:tabs>
        <w:ind w:left="2430" w:hanging="2430"/>
      </w:pPr>
      <w:rPr>
        <w:rFonts w:hint="default"/>
      </w:rPr>
    </w:lvl>
    <w:lvl w:ilvl="8">
      <w:start w:val="1"/>
      <w:numFmt w:val="decimal"/>
      <w:lvlText w:val="%1.%2.%3.%4.%5.%6.%7.%8.%9"/>
      <w:lvlJc w:val="left"/>
      <w:pPr>
        <w:tabs>
          <w:tab w:val="num" w:pos="2430"/>
        </w:tabs>
        <w:ind w:left="2430" w:hanging="2430"/>
      </w:pPr>
      <w:rPr>
        <w:rFonts w:hint="default"/>
      </w:rPr>
    </w:lvl>
  </w:abstractNum>
  <w:abstractNum w:abstractNumId="12">
    <w:nsid w:val="057B6946"/>
    <w:multiLevelType w:val="hybridMultilevel"/>
    <w:tmpl w:val="E8DE08D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B101077"/>
    <w:multiLevelType w:val="singleLevel"/>
    <w:tmpl w:val="D8D4D12C"/>
    <w:lvl w:ilvl="0">
      <w:start w:val="1"/>
      <w:numFmt w:val="decimal"/>
      <w:pStyle w:val="Numerada"/>
      <w:lvlText w:val="%1)"/>
      <w:lvlJc w:val="left"/>
      <w:pPr>
        <w:tabs>
          <w:tab w:val="num" w:pos="720"/>
        </w:tabs>
        <w:ind w:left="720" w:right="720" w:hanging="360"/>
      </w:pPr>
    </w:lvl>
  </w:abstractNum>
  <w:abstractNum w:abstractNumId="14">
    <w:nsid w:val="135E440F"/>
    <w:multiLevelType w:val="hybridMultilevel"/>
    <w:tmpl w:val="443AE6F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4B93FA8"/>
    <w:multiLevelType w:val="hybridMultilevel"/>
    <w:tmpl w:val="3F7AB5D4"/>
    <w:lvl w:ilvl="0" w:tplc="BCC0A4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6">
    <w:nsid w:val="15337A08"/>
    <w:multiLevelType w:val="multilevel"/>
    <w:tmpl w:val="CC7066D4"/>
    <w:lvl w:ilvl="0">
      <w:start w:val="3"/>
      <w:numFmt w:val="decimal"/>
      <w:lvlText w:val="%1"/>
      <w:lvlJc w:val="left"/>
      <w:pPr>
        <w:tabs>
          <w:tab w:val="num" w:pos="2370"/>
        </w:tabs>
        <w:ind w:left="2370" w:hanging="2370"/>
      </w:pPr>
      <w:rPr>
        <w:rFonts w:hint="default"/>
      </w:rPr>
    </w:lvl>
    <w:lvl w:ilvl="1">
      <w:start w:val="3"/>
      <w:numFmt w:val="decimal"/>
      <w:lvlText w:val="%1.%2"/>
      <w:lvlJc w:val="left"/>
      <w:pPr>
        <w:tabs>
          <w:tab w:val="num" w:pos="2370"/>
        </w:tabs>
        <w:ind w:left="2370" w:hanging="2370"/>
      </w:pPr>
      <w:rPr>
        <w:rFonts w:hint="default"/>
      </w:rPr>
    </w:lvl>
    <w:lvl w:ilvl="2">
      <w:start w:val="90"/>
      <w:numFmt w:val="decimal"/>
      <w:lvlText w:val="%1.%2.%3"/>
      <w:lvlJc w:val="left"/>
      <w:pPr>
        <w:tabs>
          <w:tab w:val="num" w:pos="2370"/>
        </w:tabs>
        <w:ind w:left="2370" w:hanging="2370"/>
      </w:pPr>
      <w:rPr>
        <w:rFonts w:hint="default"/>
      </w:rPr>
    </w:lvl>
    <w:lvl w:ilvl="3">
      <w:start w:val="31"/>
      <w:numFmt w:val="decimal"/>
      <w:lvlText w:val="%1.%2.%3.%4"/>
      <w:lvlJc w:val="left"/>
      <w:pPr>
        <w:tabs>
          <w:tab w:val="num" w:pos="2370"/>
        </w:tabs>
        <w:ind w:left="2370" w:hanging="2370"/>
      </w:pPr>
      <w:rPr>
        <w:rFonts w:hint="default"/>
      </w:rPr>
    </w:lvl>
    <w:lvl w:ilvl="4">
      <w:numFmt w:val="decimalZero"/>
      <w:lvlText w:val="%1.%2.%3.%4.%5.0"/>
      <w:lvlJc w:val="left"/>
      <w:pPr>
        <w:tabs>
          <w:tab w:val="num" w:pos="2370"/>
        </w:tabs>
        <w:ind w:left="2370" w:hanging="2370"/>
      </w:pPr>
      <w:rPr>
        <w:rFonts w:hint="default"/>
      </w:rPr>
    </w:lvl>
    <w:lvl w:ilvl="5">
      <w:start w:val="1"/>
      <w:numFmt w:val="decimalZero"/>
      <w:lvlText w:val="%1.%2.%3.%4.%5.%6"/>
      <w:lvlJc w:val="left"/>
      <w:pPr>
        <w:tabs>
          <w:tab w:val="num" w:pos="2370"/>
        </w:tabs>
        <w:ind w:left="2370" w:hanging="2370"/>
      </w:pPr>
      <w:rPr>
        <w:rFonts w:hint="default"/>
      </w:rPr>
    </w:lvl>
    <w:lvl w:ilvl="6">
      <w:start w:val="1"/>
      <w:numFmt w:val="decimal"/>
      <w:lvlText w:val="%1.%2.%3.%4.%5.%6.%7"/>
      <w:lvlJc w:val="left"/>
      <w:pPr>
        <w:tabs>
          <w:tab w:val="num" w:pos="2370"/>
        </w:tabs>
        <w:ind w:left="2370" w:hanging="2370"/>
      </w:pPr>
      <w:rPr>
        <w:rFonts w:hint="default"/>
      </w:rPr>
    </w:lvl>
    <w:lvl w:ilvl="7">
      <w:start w:val="1"/>
      <w:numFmt w:val="decimal"/>
      <w:lvlText w:val="%1.%2.%3.%4.%5.%6.%7.%8"/>
      <w:lvlJc w:val="left"/>
      <w:pPr>
        <w:tabs>
          <w:tab w:val="num" w:pos="2370"/>
        </w:tabs>
        <w:ind w:left="2370" w:hanging="2370"/>
      </w:pPr>
      <w:rPr>
        <w:rFonts w:hint="default"/>
      </w:rPr>
    </w:lvl>
    <w:lvl w:ilvl="8">
      <w:start w:val="1"/>
      <w:numFmt w:val="decimal"/>
      <w:lvlText w:val="%1.%2.%3.%4.%5.%6.%7.%8.%9"/>
      <w:lvlJc w:val="left"/>
      <w:pPr>
        <w:tabs>
          <w:tab w:val="num" w:pos="2370"/>
        </w:tabs>
        <w:ind w:left="2370" w:hanging="2370"/>
      </w:pPr>
      <w:rPr>
        <w:rFonts w:hint="default"/>
      </w:rPr>
    </w:lvl>
  </w:abstractNum>
  <w:abstractNum w:abstractNumId="17">
    <w:nsid w:val="18517EA3"/>
    <w:multiLevelType w:val="multilevel"/>
    <w:tmpl w:val="F080F414"/>
    <w:lvl w:ilvl="0">
      <w:start w:val="3"/>
      <w:numFmt w:val="decimal"/>
      <w:lvlText w:val="%1"/>
      <w:lvlJc w:val="left"/>
      <w:pPr>
        <w:tabs>
          <w:tab w:val="num" w:pos="2250"/>
        </w:tabs>
        <w:ind w:left="2250" w:hanging="2250"/>
      </w:pPr>
      <w:rPr>
        <w:rFonts w:hint="default"/>
      </w:rPr>
    </w:lvl>
    <w:lvl w:ilvl="1">
      <w:start w:val="1"/>
      <w:numFmt w:val="decimal"/>
      <w:lvlText w:val="%1.%2"/>
      <w:lvlJc w:val="left"/>
      <w:pPr>
        <w:tabs>
          <w:tab w:val="num" w:pos="2250"/>
        </w:tabs>
        <w:ind w:left="2250" w:hanging="2250"/>
      </w:pPr>
      <w:rPr>
        <w:rFonts w:hint="default"/>
      </w:rPr>
    </w:lvl>
    <w:lvl w:ilvl="2">
      <w:start w:val="90"/>
      <w:numFmt w:val="decimal"/>
      <w:lvlText w:val="%1.%2.%3"/>
      <w:lvlJc w:val="left"/>
      <w:pPr>
        <w:tabs>
          <w:tab w:val="num" w:pos="2250"/>
        </w:tabs>
        <w:ind w:left="2250" w:hanging="2250"/>
      </w:pPr>
      <w:rPr>
        <w:rFonts w:hint="default"/>
      </w:rPr>
    </w:lvl>
    <w:lvl w:ilvl="3">
      <w:start w:val="8"/>
      <w:numFmt w:val="decimalZero"/>
      <w:lvlText w:val="%1.%2.%3.%4"/>
      <w:lvlJc w:val="left"/>
      <w:pPr>
        <w:tabs>
          <w:tab w:val="num" w:pos="2250"/>
        </w:tabs>
        <w:ind w:left="2250" w:hanging="2250"/>
      </w:pPr>
      <w:rPr>
        <w:rFonts w:hint="default"/>
      </w:rPr>
    </w:lvl>
    <w:lvl w:ilvl="4">
      <w:numFmt w:val="decimalZero"/>
      <w:lvlText w:val="%1.%2.%3.%4.%5.0"/>
      <w:lvlJc w:val="left"/>
      <w:pPr>
        <w:tabs>
          <w:tab w:val="num" w:pos="2250"/>
        </w:tabs>
        <w:ind w:left="2250" w:hanging="2250"/>
      </w:pPr>
      <w:rPr>
        <w:rFonts w:hint="default"/>
      </w:rPr>
    </w:lvl>
    <w:lvl w:ilvl="5">
      <w:start w:val="1"/>
      <w:numFmt w:val="decimalZero"/>
      <w:lvlText w:val="%1.%2.%3.%4.%5.%6"/>
      <w:lvlJc w:val="left"/>
      <w:pPr>
        <w:tabs>
          <w:tab w:val="num" w:pos="2250"/>
        </w:tabs>
        <w:ind w:left="2250" w:hanging="2250"/>
      </w:pPr>
      <w:rPr>
        <w:rFonts w:hint="default"/>
      </w:rPr>
    </w:lvl>
    <w:lvl w:ilvl="6">
      <w:start w:val="1"/>
      <w:numFmt w:val="decimal"/>
      <w:lvlText w:val="%1.%2.%3.%4.%5.%6.%7"/>
      <w:lvlJc w:val="left"/>
      <w:pPr>
        <w:tabs>
          <w:tab w:val="num" w:pos="2250"/>
        </w:tabs>
        <w:ind w:left="2250" w:hanging="2250"/>
      </w:pPr>
      <w:rPr>
        <w:rFonts w:hint="default"/>
      </w:rPr>
    </w:lvl>
    <w:lvl w:ilvl="7">
      <w:start w:val="1"/>
      <w:numFmt w:val="decimal"/>
      <w:lvlText w:val="%1.%2.%3.%4.%5.%6.%7.%8"/>
      <w:lvlJc w:val="left"/>
      <w:pPr>
        <w:tabs>
          <w:tab w:val="num" w:pos="2250"/>
        </w:tabs>
        <w:ind w:left="2250" w:hanging="2250"/>
      </w:pPr>
      <w:rPr>
        <w:rFonts w:hint="default"/>
      </w:rPr>
    </w:lvl>
    <w:lvl w:ilvl="8">
      <w:start w:val="1"/>
      <w:numFmt w:val="decimal"/>
      <w:lvlText w:val="%1.%2.%3.%4.%5.%6.%7.%8.%9"/>
      <w:lvlJc w:val="left"/>
      <w:pPr>
        <w:tabs>
          <w:tab w:val="num" w:pos="2250"/>
        </w:tabs>
        <w:ind w:left="2250" w:hanging="2250"/>
      </w:pPr>
      <w:rPr>
        <w:rFonts w:hint="default"/>
      </w:rPr>
    </w:lvl>
  </w:abstractNum>
  <w:abstractNum w:abstractNumId="18">
    <w:nsid w:val="29F60384"/>
    <w:multiLevelType w:val="singleLevel"/>
    <w:tmpl w:val="FFFAC004"/>
    <w:lvl w:ilvl="0">
      <w:start w:val="1"/>
      <w:numFmt w:val="lowerLetter"/>
      <w:lvlText w:val="%1)"/>
      <w:lvlJc w:val="left"/>
      <w:pPr>
        <w:tabs>
          <w:tab w:val="num" w:pos="1785"/>
        </w:tabs>
        <w:ind w:left="1785" w:hanging="360"/>
      </w:pPr>
      <w:rPr>
        <w:rFonts w:hint="default"/>
      </w:rPr>
    </w:lvl>
  </w:abstractNum>
  <w:abstractNum w:abstractNumId="19">
    <w:nsid w:val="2E91327A"/>
    <w:multiLevelType w:val="multilevel"/>
    <w:tmpl w:val="3FC6F75E"/>
    <w:lvl w:ilvl="0">
      <w:start w:val="3"/>
      <w:numFmt w:val="decimal"/>
      <w:lvlText w:val="%1"/>
      <w:lvlJc w:val="left"/>
      <w:pPr>
        <w:tabs>
          <w:tab w:val="num" w:pos="2490"/>
        </w:tabs>
        <w:ind w:left="2490" w:hanging="2490"/>
      </w:pPr>
      <w:rPr>
        <w:rFonts w:hint="default"/>
      </w:rPr>
    </w:lvl>
    <w:lvl w:ilvl="1">
      <w:start w:val="1"/>
      <w:numFmt w:val="decimal"/>
      <w:lvlText w:val="%1.%2"/>
      <w:lvlJc w:val="left"/>
      <w:pPr>
        <w:tabs>
          <w:tab w:val="num" w:pos="2490"/>
        </w:tabs>
        <w:ind w:left="2490" w:hanging="2490"/>
      </w:pPr>
      <w:rPr>
        <w:rFonts w:hint="default"/>
      </w:rPr>
    </w:lvl>
    <w:lvl w:ilvl="2">
      <w:start w:val="90"/>
      <w:numFmt w:val="decimal"/>
      <w:lvlText w:val="%1.%2.%3"/>
      <w:lvlJc w:val="left"/>
      <w:pPr>
        <w:tabs>
          <w:tab w:val="num" w:pos="2490"/>
        </w:tabs>
        <w:ind w:left="2490" w:hanging="2490"/>
      </w:pPr>
      <w:rPr>
        <w:rFonts w:hint="default"/>
      </w:rPr>
    </w:lvl>
    <w:lvl w:ilvl="3">
      <w:start w:val="8"/>
      <w:numFmt w:val="decimalZero"/>
      <w:lvlText w:val="%1.%2.%3.%4"/>
      <w:lvlJc w:val="left"/>
      <w:pPr>
        <w:tabs>
          <w:tab w:val="num" w:pos="2490"/>
        </w:tabs>
        <w:ind w:left="2490" w:hanging="2490"/>
      </w:pPr>
      <w:rPr>
        <w:rFonts w:hint="default"/>
      </w:rPr>
    </w:lvl>
    <w:lvl w:ilvl="4">
      <w:numFmt w:val="decimalZero"/>
      <w:lvlText w:val="%1.%2.%3.%4.%5.0"/>
      <w:lvlJc w:val="left"/>
      <w:pPr>
        <w:tabs>
          <w:tab w:val="num" w:pos="2490"/>
        </w:tabs>
        <w:ind w:left="2490" w:hanging="2490"/>
      </w:pPr>
      <w:rPr>
        <w:rFonts w:hint="default"/>
      </w:rPr>
    </w:lvl>
    <w:lvl w:ilvl="5">
      <w:start w:val="1"/>
      <w:numFmt w:val="decimalZero"/>
      <w:lvlText w:val="%1.%2.%3.%4.%5.%6"/>
      <w:lvlJc w:val="left"/>
      <w:pPr>
        <w:tabs>
          <w:tab w:val="num" w:pos="2490"/>
        </w:tabs>
        <w:ind w:left="2490" w:hanging="2490"/>
      </w:pPr>
      <w:rPr>
        <w:rFonts w:hint="default"/>
      </w:rPr>
    </w:lvl>
    <w:lvl w:ilvl="6">
      <w:start w:val="1"/>
      <w:numFmt w:val="decimal"/>
      <w:lvlText w:val="%1.%2.%3.%4.%5.%6.%7"/>
      <w:lvlJc w:val="left"/>
      <w:pPr>
        <w:tabs>
          <w:tab w:val="num" w:pos="2490"/>
        </w:tabs>
        <w:ind w:left="2490" w:hanging="2490"/>
      </w:pPr>
      <w:rPr>
        <w:rFonts w:hint="default"/>
      </w:rPr>
    </w:lvl>
    <w:lvl w:ilvl="7">
      <w:start w:val="1"/>
      <w:numFmt w:val="decimal"/>
      <w:lvlText w:val="%1.%2.%3.%4.%5.%6.%7.%8"/>
      <w:lvlJc w:val="left"/>
      <w:pPr>
        <w:tabs>
          <w:tab w:val="num" w:pos="2490"/>
        </w:tabs>
        <w:ind w:left="2490" w:hanging="2490"/>
      </w:pPr>
      <w:rPr>
        <w:rFonts w:hint="default"/>
      </w:rPr>
    </w:lvl>
    <w:lvl w:ilvl="8">
      <w:start w:val="1"/>
      <w:numFmt w:val="decimal"/>
      <w:lvlText w:val="%1.%2.%3.%4.%5.%6.%7.%8.%9"/>
      <w:lvlJc w:val="left"/>
      <w:pPr>
        <w:tabs>
          <w:tab w:val="num" w:pos="2490"/>
        </w:tabs>
        <w:ind w:left="2490" w:hanging="2490"/>
      </w:pPr>
      <w:rPr>
        <w:rFonts w:hint="default"/>
      </w:rPr>
    </w:lvl>
  </w:abstractNum>
  <w:abstractNum w:abstractNumId="20">
    <w:nsid w:val="36063A36"/>
    <w:multiLevelType w:val="singleLevel"/>
    <w:tmpl w:val="6B2600BC"/>
    <w:lvl w:ilvl="0">
      <w:start w:val="1"/>
      <w:numFmt w:val="bullet"/>
      <w:pStyle w:val="Commarcadores"/>
      <w:lvlText w:val=""/>
      <w:lvlJc w:val="left"/>
      <w:pPr>
        <w:tabs>
          <w:tab w:val="num" w:pos="720"/>
        </w:tabs>
        <w:ind w:left="720" w:right="720" w:hanging="360"/>
      </w:pPr>
      <w:rPr>
        <w:rFonts w:ascii="Wingdings" w:hAnsi="Wingdings" w:hint="default"/>
      </w:rPr>
    </w:lvl>
  </w:abstractNum>
  <w:abstractNum w:abstractNumId="21">
    <w:nsid w:val="393565D8"/>
    <w:multiLevelType w:val="hybridMultilevel"/>
    <w:tmpl w:val="2948137A"/>
    <w:lvl w:ilvl="0" w:tplc="27C8860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nsid w:val="3A7E30F9"/>
    <w:multiLevelType w:val="hybridMultilevel"/>
    <w:tmpl w:val="A5E23FF2"/>
    <w:lvl w:ilvl="0" w:tplc="9012652C">
      <w:start w:val="1"/>
      <w:numFmt w:val="lowerLetter"/>
      <w:lvlText w:val="%1)"/>
      <w:lvlJc w:val="left"/>
      <w:pPr>
        <w:ind w:left="1653" w:hanging="945"/>
      </w:pPr>
      <w:rPr>
        <w:rFonts w:ascii="Arial" w:eastAsia="Times New Roman" w:hAnsi="Arial" w:cs="Arial"/>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3DD37C7D"/>
    <w:multiLevelType w:val="hybridMultilevel"/>
    <w:tmpl w:val="9140D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0E7336"/>
    <w:multiLevelType w:val="hybridMultilevel"/>
    <w:tmpl w:val="C26084FE"/>
    <w:lvl w:ilvl="0" w:tplc="8A3A7E68">
      <w:numFmt w:val="bullet"/>
      <w:lvlText w:val="-"/>
      <w:lvlJc w:val="left"/>
      <w:pPr>
        <w:tabs>
          <w:tab w:val="num" w:pos="1533"/>
        </w:tabs>
        <w:ind w:left="1533" w:hanging="825"/>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5">
    <w:nsid w:val="54091863"/>
    <w:multiLevelType w:val="multilevel"/>
    <w:tmpl w:val="A484ED16"/>
    <w:lvl w:ilvl="0">
      <w:start w:val="7"/>
      <w:numFmt w:val="decimalZero"/>
      <w:lvlText w:val="%1"/>
      <w:lvlJc w:val="left"/>
      <w:pPr>
        <w:tabs>
          <w:tab w:val="num" w:pos="2505"/>
        </w:tabs>
        <w:ind w:left="2505" w:hanging="2505"/>
      </w:pPr>
      <w:rPr>
        <w:rFonts w:hint="default"/>
      </w:rPr>
    </w:lvl>
    <w:lvl w:ilvl="1">
      <w:start w:val="3"/>
      <w:numFmt w:val="decimalZero"/>
      <w:lvlText w:val="%1.%2"/>
      <w:lvlJc w:val="left"/>
      <w:pPr>
        <w:tabs>
          <w:tab w:val="num" w:pos="2505"/>
        </w:tabs>
        <w:ind w:left="2505" w:hanging="2505"/>
      </w:pPr>
      <w:rPr>
        <w:rFonts w:hint="default"/>
      </w:rPr>
    </w:lvl>
    <w:lvl w:ilvl="2">
      <w:start w:val="10"/>
      <w:numFmt w:val="decimal"/>
      <w:lvlText w:val="%1.%2.%3"/>
      <w:lvlJc w:val="left"/>
      <w:pPr>
        <w:tabs>
          <w:tab w:val="num" w:pos="2505"/>
        </w:tabs>
        <w:ind w:left="2505" w:hanging="2505"/>
      </w:pPr>
      <w:rPr>
        <w:rFonts w:hint="default"/>
      </w:rPr>
    </w:lvl>
    <w:lvl w:ilvl="3">
      <w:start w:val="301"/>
      <w:numFmt w:val="decimal"/>
      <w:lvlText w:val="%1.%2.%3.%4"/>
      <w:lvlJc w:val="left"/>
      <w:pPr>
        <w:tabs>
          <w:tab w:val="num" w:pos="2505"/>
        </w:tabs>
        <w:ind w:left="2505" w:hanging="2505"/>
      </w:pPr>
      <w:rPr>
        <w:rFonts w:hint="default"/>
      </w:rPr>
    </w:lvl>
    <w:lvl w:ilvl="4">
      <w:start w:val="8"/>
      <w:numFmt w:val="decimalZero"/>
      <w:lvlText w:val="%1.%2.%3.%4.%5"/>
      <w:lvlJc w:val="left"/>
      <w:pPr>
        <w:tabs>
          <w:tab w:val="num" w:pos="2505"/>
        </w:tabs>
        <w:ind w:left="2505" w:hanging="2505"/>
      </w:pPr>
      <w:rPr>
        <w:rFonts w:hint="default"/>
      </w:rPr>
    </w:lvl>
    <w:lvl w:ilvl="5">
      <w:start w:val="2043"/>
      <w:numFmt w:val="decimal"/>
      <w:lvlText w:val="%1.%2.%3.%4.%5.%6"/>
      <w:lvlJc w:val="left"/>
      <w:pPr>
        <w:tabs>
          <w:tab w:val="num" w:pos="2505"/>
        </w:tabs>
        <w:ind w:left="2505" w:hanging="2505"/>
      </w:pPr>
      <w:rPr>
        <w:rFonts w:hint="default"/>
      </w:rPr>
    </w:lvl>
    <w:lvl w:ilvl="6">
      <w:start w:val="1"/>
      <w:numFmt w:val="decimal"/>
      <w:lvlText w:val="%1.%2.%3.%4.%5.%6.%7"/>
      <w:lvlJc w:val="left"/>
      <w:pPr>
        <w:tabs>
          <w:tab w:val="num" w:pos="2505"/>
        </w:tabs>
        <w:ind w:left="2505" w:hanging="2505"/>
      </w:pPr>
      <w:rPr>
        <w:rFonts w:hint="default"/>
      </w:rPr>
    </w:lvl>
    <w:lvl w:ilvl="7">
      <w:start w:val="1"/>
      <w:numFmt w:val="decimal"/>
      <w:lvlText w:val="%1.%2.%3.%4.%5.%6.%7.%8"/>
      <w:lvlJc w:val="left"/>
      <w:pPr>
        <w:tabs>
          <w:tab w:val="num" w:pos="2505"/>
        </w:tabs>
        <w:ind w:left="2505" w:hanging="2505"/>
      </w:pPr>
      <w:rPr>
        <w:rFonts w:hint="default"/>
      </w:rPr>
    </w:lvl>
    <w:lvl w:ilvl="8">
      <w:start w:val="1"/>
      <w:numFmt w:val="decimal"/>
      <w:lvlText w:val="%1.%2.%3.%4.%5.%6.%7.%8.%9"/>
      <w:lvlJc w:val="left"/>
      <w:pPr>
        <w:tabs>
          <w:tab w:val="num" w:pos="2505"/>
        </w:tabs>
        <w:ind w:left="2505" w:hanging="2505"/>
      </w:pPr>
      <w:rPr>
        <w:rFonts w:hint="default"/>
      </w:rPr>
    </w:lvl>
  </w:abstractNum>
  <w:abstractNum w:abstractNumId="26">
    <w:nsid w:val="5B86700C"/>
    <w:multiLevelType w:val="hybridMultilevel"/>
    <w:tmpl w:val="28EC3926"/>
    <w:lvl w:ilvl="0" w:tplc="C6A05B46">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nsid w:val="5E0A7A92"/>
    <w:multiLevelType w:val="hybridMultilevel"/>
    <w:tmpl w:val="AB160DA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BA4FBE"/>
    <w:multiLevelType w:val="multilevel"/>
    <w:tmpl w:val="C6C4037C"/>
    <w:lvl w:ilvl="0">
      <w:start w:val="4"/>
      <w:numFmt w:val="decimal"/>
      <w:lvlText w:val="%1"/>
      <w:lvlJc w:val="left"/>
      <w:pPr>
        <w:tabs>
          <w:tab w:val="num" w:pos="2370"/>
        </w:tabs>
        <w:ind w:left="2370" w:hanging="2370"/>
      </w:pPr>
      <w:rPr>
        <w:rFonts w:hint="default"/>
      </w:rPr>
    </w:lvl>
    <w:lvl w:ilvl="1">
      <w:start w:val="4"/>
      <w:numFmt w:val="decimal"/>
      <w:lvlText w:val="%1.%2"/>
      <w:lvlJc w:val="left"/>
      <w:pPr>
        <w:tabs>
          <w:tab w:val="num" w:pos="2370"/>
        </w:tabs>
        <w:ind w:left="2370" w:hanging="2370"/>
      </w:pPr>
      <w:rPr>
        <w:rFonts w:hint="default"/>
      </w:rPr>
    </w:lvl>
    <w:lvl w:ilvl="2">
      <w:start w:val="90"/>
      <w:numFmt w:val="decimal"/>
      <w:lvlText w:val="%1.%2.%3"/>
      <w:lvlJc w:val="left"/>
      <w:pPr>
        <w:tabs>
          <w:tab w:val="num" w:pos="2370"/>
        </w:tabs>
        <w:ind w:left="2370" w:hanging="2370"/>
      </w:pPr>
      <w:rPr>
        <w:rFonts w:hint="default"/>
      </w:rPr>
    </w:lvl>
    <w:lvl w:ilvl="3">
      <w:start w:val="52"/>
      <w:numFmt w:val="decimal"/>
      <w:lvlText w:val="%1.%2.%3.%4"/>
      <w:lvlJc w:val="left"/>
      <w:pPr>
        <w:tabs>
          <w:tab w:val="num" w:pos="2370"/>
        </w:tabs>
        <w:ind w:left="2370" w:hanging="2370"/>
      </w:pPr>
      <w:rPr>
        <w:rFonts w:hint="default"/>
      </w:rPr>
    </w:lvl>
    <w:lvl w:ilvl="4">
      <w:numFmt w:val="decimalZero"/>
      <w:lvlText w:val="%1.%2.%3.%4.%5.0"/>
      <w:lvlJc w:val="left"/>
      <w:pPr>
        <w:tabs>
          <w:tab w:val="num" w:pos="2370"/>
        </w:tabs>
        <w:ind w:left="2370" w:hanging="2370"/>
      </w:pPr>
      <w:rPr>
        <w:rFonts w:hint="default"/>
      </w:rPr>
    </w:lvl>
    <w:lvl w:ilvl="5">
      <w:start w:val="1"/>
      <w:numFmt w:val="decimalZero"/>
      <w:lvlText w:val="%1.%2.%3.%4.%5.%6"/>
      <w:lvlJc w:val="left"/>
      <w:pPr>
        <w:tabs>
          <w:tab w:val="num" w:pos="2370"/>
        </w:tabs>
        <w:ind w:left="2370" w:hanging="2370"/>
      </w:pPr>
      <w:rPr>
        <w:rFonts w:hint="default"/>
      </w:rPr>
    </w:lvl>
    <w:lvl w:ilvl="6">
      <w:start w:val="1"/>
      <w:numFmt w:val="decimal"/>
      <w:lvlText w:val="%1.%2.%3.%4.%5.%6.%7"/>
      <w:lvlJc w:val="left"/>
      <w:pPr>
        <w:tabs>
          <w:tab w:val="num" w:pos="2370"/>
        </w:tabs>
        <w:ind w:left="2370" w:hanging="2370"/>
      </w:pPr>
      <w:rPr>
        <w:rFonts w:hint="default"/>
      </w:rPr>
    </w:lvl>
    <w:lvl w:ilvl="7">
      <w:start w:val="1"/>
      <w:numFmt w:val="decimal"/>
      <w:lvlText w:val="%1.%2.%3.%4.%5.%6.%7.%8"/>
      <w:lvlJc w:val="left"/>
      <w:pPr>
        <w:tabs>
          <w:tab w:val="num" w:pos="2370"/>
        </w:tabs>
        <w:ind w:left="2370" w:hanging="2370"/>
      </w:pPr>
      <w:rPr>
        <w:rFonts w:hint="default"/>
      </w:rPr>
    </w:lvl>
    <w:lvl w:ilvl="8">
      <w:start w:val="1"/>
      <w:numFmt w:val="decimal"/>
      <w:lvlText w:val="%1.%2.%3.%4.%5.%6.%7.%8.%9"/>
      <w:lvlJc w:val="left"/>
      <w:pPr>
        <w:tabs>
          <w:tab w:val="num" w:pos="2370"/>
        </w:tabs>
        <w:ind w:left="2370" w:hanging="2370"/>
      </w:pPr>
      <w:rPr>
        <w:rFonts w:hint="default"/>
      </w:rPr>
    </w:lvl>
  </w:abstractNum>
  <w:abstractNum w:abstractNumId="29">
    <w:nsid w:val="71EF2534"/>
    <w:multiLevelType w:val="hybridMultilevel"/>
    <w:tmpl w:val="D62E64D6"/>
    <w:lvl w:ilvl="0" w:tplc="3366307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0">
    <w:nsid w:val="75D0000F"/>
    <w:multiLevelType w:val="hybridMultilevel"/>
    <w:tmpl w:val="1DC0C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6"/>
  </w:num>
  <w:num w:numId="3">
    <w:abstractNumId w:val="28"/>
  </w:num>
  <w:num w:numId="4">
    <w:abstractNumId w:val="11"/>
  </w:num>
  <w:num w:numId="5">
    <w:abstractNumId w:val="17"/>
  </w:num>
  <w:num w:numId="6">
    <w:abstractNumId w:val="19"/>
  </w:num>
  <w:num w:numId="7">
    <w:abstractNumId w:val="9"/>
  </w:num>
  <w:num w:numId="8">
    <w:abstractNumId w:val="8"/>
  </w:num>
  <w:num w:numId="9">
    <w:abstractNumId w:val="20"/>
  </w:num>
  <w:num w:numId="10">
    <w:abstractNumId w:val="13"/>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10"/>
  </w:num>
  <w:num w:numId="21">
    <w:abstractNumId w:val="27"/>
  </w:num>
  <w:num w:numId="22">
    <w:abstractNumId w:val="29"/>
  </w:num>
  <w:num w:numId="23">
    <w:abstractNumId w:val="12"/>
  </w:num>
  <w:num w:numId="24">
    <w:abstractNumId w:val="14"/>
  </w:num>
  <w:num w:numId="25">
    <w:abstractNumId w:val="24"/>
  </w:num>
  <w:num w:numId="26">
    <w:abstractNumId w:val="21"/>
  </w:num>
  <w:num w:numId="27">
    <w:abstractNumId w:val="22"/>
  </w:num>
  <w:num w:numId="28">
    <w:abstractNumId w:val="26"/>
  </w:num>
  <w:num w:numId="29">
    <w:abstractNumId w:val="30"/>
  </w:num>
  <w:num w:numId="30">
    <w:abstractNumId w:val="23"/>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proofState w:spelling="clean" w:grammar="clean"/>
  <w:attachedTemplate r:id="rId1"/>
  <w:documentType w:val="letter"/>
  <w:mailMerge>
    <w:mainDocumentType w:val="formLetters"/>
    <w:dataType w:val="textFile"/>
    <w:activeRecord w:val="-1"/>
    <w:odso/>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41EC7"/>
    <w:rsid w:val="000055E3"/>
    <w:rsid w:val="00043623"/>
    <w:rsid w:val="00051181"/>
    <w:rsid w:val="00056A0F"/>
    <w:rsid w:val="00066447"/>
    <w:rsid w:val="000A152C"/>
    <w:rsid w:val="000A5A23"/>
    <w:rsid w:val="000B4858"/>
    <w:rsid w:val="000B58A8"/>
    <w:rsid w:val="000C426F"/>
    <w:rsid w:val="000D7554"/>
    <w:rsid w:val="000E4E60"/>
    <w:rsid w:val="000F37FE"/>
    <w:rsid w:val="00104574"/>
    <w:rsid w:val="00104CB9"/>
    <w:rsid w:val="00105C7D"/>
    <w:rsid w:val="0011232C"/>
    <w:rsid w:val="0011302C"/>
    <w:rsid w:val="00113487"/>
    <w:rsid w:val="00121585"/>
    <w:rsid w:val="00122DCB"/>
    <w:rsid w:val="001323EB"/>
    <w:rsid w:val="00133984"/>
    <w:rsid w:val="00146C9A"/>
    <w:rsid w:val="00151CE3"/>
    <w:rsid w:val="00167E8B"/>
    <w:rsid w:val="0017091E"/>
    <w:rsid w:val="00181EF5"/>
    <w:rsid w:val="00187E3B"/>
    <w:rsid w:val="0019422A"/>
    <w:rsid w:val="001B56D5"/>
    <w:rsid w:val="001D289B"/>
    <w:rsid w:val="001D7F79"/>
    <w:rsid w:val="001E7A09"/>
    <w:rsid w:val="001F2C08"/>
    <w:rsid w:val="001F7C42"/>
    <w:rsid w:val="002361FE"/>
    <w:rsid w:val="002428C5"/>
    <w:rsid w:val="002526E2"/>
    <w:rsid w:val="002742A1"/>
    <w:rsid w:val="0028088C"/>
    <w:rsid w:val="002B0608"/>
    <w:rsid w:val="002B5B7B"/>
    <w:rsid w:val="002D0629"/>
    <w:rsid w:val="002D53A4"/>
    <w:rsid w:val="002E76D5"/>
    <w:rsid w:val="002F5B34"/>
    <w:rsid w:val="003126C9"/>
    <w:rsid w:val="00315808"/>
    <w:rsid w:val="00316341"/>
    <w:rsid w:val="00337FD3"/>
    <w:rsid w:val="00342602"/>
    <w:rsid w:val="00346C66"/>
    <w:rsid w:val="0036665E"/>
    <w:rsid w:val="003935E2"/>
    <w:rsid w:val="003B0094"/>
    <w:rsid w:val="003B5854"/>
    <w:rsid w:val="003C6377"/>
    <w:rsid w:val="003D0BE3"/>
    <w:rsid w:val="003E09DB"/>
    <w:rsid w:val="00410691"/>
    <w:rsid w:val="00412156"/>
    <w:rsid w:val="00421DAA"/>
    <w:rsid w:val="00435FA6"/>
    <w:rsid w:val="0044389D"/>
    <w:rsid w:val="00444E53"/>
    <w:rsid w:val="004508BA"/>
    <w:rsid w:val="00453742"/>
    <w:rsid w:val="00467A87"/>
    <w:rsid w:val="004721BE"/>
    <w:rsid w:val="00474E3A"/>
    <w:rsid w:val="00476680"/>
    <w:rsid w:val="00482EF9"/>
    <w:rsid w:val="0049417C"/>
    <w:rsid w:val="00495979"/>
    <w:rsid w:val="004967CC"/>
    <w:rsid w:val="00496A8E"/>
    <w:rsid w:val="004A7629"/>
    <w:rsid w:val="004C0CDB"/>
    <w:rsid w:val="004D37B9"/>
    <w:rsid w:val="004D5B1D"/>
    <w:rsid w:val="004E200E"/>
    <w:rsid w:val="004F2AD0"/>
    <w:rsid w:val="004F65D4"/>
    <w:rsid w:val="005149B1"/>
    <w:rsid w:val="005330D0"/>
    <w:rsid w:val="00534E0D"/>
    <w:rsid w:val="005438CC"/>
    <w:rsid w:val="00545D89"/>
    <w:rsid w:val="00567153"/>
    <w:rsid w:val="0057600A"/>
    <w:rsid w:val="0059737F"/>
    <w:rsid w:val="00597B3E"/>
    <w:rsid w:val="00597F7C"/>
    <w:rsid w:val="005B1702"/>
    <w:rsid w:val="005B236E"/>
    <w:rsid w:val="005B34B2"/>
    <w:rsid w:val="005D5029"/>
    <w:rsid w:val="005E5DB1"/>
    <w:rsid w:val="006157C3"/>
    <w:rsid w:val="00642420"/>
    <w:rsid w:val="006425D6"/>
    <w:rsid w:val="00645243"/>
    <w:rsid w:val="0066073B"/>
    <w:rsid w:val="00665409"/>
    <w:rsid w:val="006933F8"/>
    <w:rsid w:val="006B10DB"/>
    <w:rsid w:val="006B3B5D"/>
    <w:rsid w:val="006D3D8F"/>
    <w:rsid w:val="006E176E"/>
    <w:rsid w:val="006E22C7"/>
    <w:rsid w:val="006F278D"/>
    <w:rsid w:val="006F4CBA"/>
    <w:rsid w:val="006F7478"/>
    <w:rsid w:val="007349E9"/>
    <w:rsid w:val="00741EC7"/>
    <w:rsid w:val="00751578"/>
    <w:rsid w:val="0075591E"/>
    <w:rsid w:val="00761B00"/>
    <w:rsid w:val="00766009"/>
    <w:rsid w:val="007669FC"/>
    <w:rsid w:val="00766AE4"/>
    <w:rsid w:val="0077112C"/>
    <w:rsid w:val="00776E9A"/>
    <w:rsid w:val="00785560"/>
    <w:rsid w:val="007A4EEE"/>
    <w:rsid w:val="007B04C1"/>
    <w:rsid w:val="007B1D2B"/>
    <w:rsid w:val="007C5B22"/>
    <w:rsid w:val="007D444C"/>
    <w:rsid w:val="007E2FD1"/>
    <w:rsid w:val="00801B2C"/>
    <w:rsid w:val="00824FA3"/>
    <w:rsid w:val="00850F55"/>
    <w:rsid w:val="008518D4"/>
    <w:rsid w:val="00862D1F"/>
    <w:rsid w:val="00877D11"/>
    <w:rsid w:val="00884567"/>
    <w:rsid w:val="008A7855"/>
    <w:rsid w:val="008A786A"/>
    <w:rsid w:val="008A7ADC"/>
    <w:rsid w:val="008C3DCA"/>
    <w:rsid w:val="008C74BE"/>
    <w:rsid w:val="008D0AD4"/>
    <w:rsid w:val="008F687A"/>
    <w:rsid w:val="00920D54"/>
    <w:rsid w:val="00942B63"/>
    <w:rsid w:val="00960859"/>
    <w:rsid w:val="009A1BAE"/>
    <w:rsid w:val="009A6918"/>
    <w:rsid w:val="009B4B4C"/>
    <w:rsid w:val="009C7855"/>
    <w:rsid w:val="009D0E0E"/>
    <w:rsid w:val="009D2C68"/>
    <w:rsid w:val="009D4F37"/>
    <w:rsid w:val="009E1EBE"/>
    <w:rsid w:val="009F2286"/>
    <w:rsid w:val="00A00287"/>
    <w:rsid w:val="00A25460"/>
    <w:rsid w:val="00A413CF"/>
    <w:rsid w:val="00A51D0F"/>
    <w:rsid w:val="00A53A13"/>
    <w:rsid w:val="00A625DD"/>
    <w:rsid w:val="00A628FF"/>
    <w:rsid w:val="00A74F69"/>
    <w:rsid w:val="00AB767A"/>
    <w:rsid w:val="00AC0505"/>
    <w:rsid w:val="00AE0AF8"/>
    <w:rsid w:val="00AF49C7"/>
    <w:rsid w:val="00B13A63"/>
    <w:rsid w:val="00B2236C"/>
    <w:rsid w:val="00B85AD9"/>
    <w:rsid w:val="00B9536E"/>
    <w:rsid w:val="00BA381A"/>
    <w:rsid w:val="00BA7159"/>
    <w:rsid w:val="00BA7A52"/>
    <w:rsid w:val="00BB20CB"/>
    <w:rsid w:val="00BB43F6"/>
    <w:rsid w:val="00BC29E8"/>
    <w:rsid w:val="00BE5883"/>
    <w:rsid w:val="00C165A9"/>
    <w:rsid w:val="00C2228A"/>
    <w:rsid w:val="00C3209D"/>
    <w:rsid w:val="00C35291"/>
    <w:rsid w:val="00C409FC"/>
    <w:rsid w:val="00C43A11"/>
    <w:rsid w:val="00C447C3"/>
    <w:rsid w:val="00C4550B"/>
    <w:rsid w:val="00C67D7A"/>
    <w:rsid w:val="00C9262F"/>
    <w:rsid w:val="00C97DE7"/>
    <w:rsid w:val="00CA548A"/>
    <w:rsid w:val="00CA6BAE"/>
    <w:rsid w:val="00CB3298"/>
    <w:rsid w:val="00CC2577"/>
    <w:rsid w:val="00CE7604"/>
    <w:rsid w:val="00CF5C40"/>
    <w:rsid w:val="00D010C6"/>
    <w:rsid w:val="00D022E3"/>
    <w:rsid w:val="00D062F8"/>
    <w:rsid w:val="00D15F35"/>
    <w:rsid w:val="00D262CA"/>
    <w:rsid w:val="00D3412B"/>
    <w:rsid w:val="00D34150"/>
    <w:rsid w:val="00D42CF9"/>
    <w:rsid w:val="00D5741C"/>
    <w:rsid w:val="00D67CFE"/>
    <w:rsid w:val="00D72218"/>
    <w:rsid w:val="00D806CE"/>
    <w:rsid w:val="00D81152"/>
    <w:rsid w:val="00D96497"/>
    <w:rsid w:val="00D974C1"/>
    <w:rsid w:val="00DB4107"/>
    <w:rsid w:val="00DB585B"/>
    <w:rsid w:val="00DB7E08"/>
    <w:rsid w:val="00DC4467"/>
    <w:rsid w:val="00DD1D76"/>
    <w:rsid w:val="00DE040F"/>
    <w:rsid w:val="00DE0777"/>
    <w:rsid w:val="00DE099A"/>
    <w:rsid w:val="00DE3054"/>
    <w:rsid w:val="00DE322D"/>
    <w:rsid w:val="00E07F2C"/>
    <w:rsid w:val="00E31B11"/>
    <w:rsid w:val="00E474CC"/>
    <w:rsid w:val="00E559AB"/>
    <w:rsid w:val="00E62F50"/>
    <w:rsid w:val="00E671DE"/>
    <w:rsid w:val="00E7022E"/>
    <w:rsid w:val="00E90BC6"/>
    <w:rsid w:val="00E91B98"/>
    <w:rsid w:val="00E95D07"/>
    <w:rsid w:val="00EA5417"/>
    <w:rsid w:val="00EB22C3"/>
    <w:rsid w:val="00EB4925"/>
    <w:rsid w:val="00EC5086"/>
    <w:rsid w:val="00EC5F08"/>
    <w:rsid w:val="00EE28D5"/>
    <w:rsid w:val="00EE3731"/>
    <w:rsid w:val="00F12D06"/>
    <w:rsid w:val="00F30566"/>
    <w:rsid w:val="00F44F2D"/>
    <w:rsid w:val="00F62BF1"/>
    <w:rsid w:val="00F62C18"/>
    <w:rsid w:val="00F67990"/>
    <w:rsid w:val="00F84F53"/>
    <w:rsid w:val="00F86EB3"/>
    <w:rsid w:val="00F9199A"/>
    <w:rsid w:val="00FA31D7"/>
    <w:rsid w:val="00FC0731"/>
    <w:rsid w:val="00FD177E"/>
    <w:rsid w:val="00FE7C81"/>
    <w:rsid w:val="00FF19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1F"/>
    <w:pPr>
      <w:jc w:val="both"/>
    </w:pPr>
    <w:rPr>
      <w:rFonts w:ascii="Garamond" w:hAnsi="Garamond"/>
      <w:kern w:val="18"/>
      <w:lang w:eastAsia="en-US"/>
    </w:rPr>
  </w:style>
  <w:style w:type="paragraph" w:styleId="Ttulo1">
    <w:name w:val="heading 1"/>
    <w:basedOn w:val="HeadingBase"/>
    <w:next w:val="Corpodetexto"/>
    <w:qFormat/>
    <w:rsid w:val="00862D1F"/>
    <w:pPr>
      <w:spacing w:after="180"/>
      <w:jc w:val="center"/>
      <w:outlineLvl w:val="0"/>
    </w:pPr>
    <w:rPr>
      <w:smallCaps/>
      <w:spacing w:val="20"/>
      <w:sz w:val="21"/>
    </w:rPr>
  </w:style>
  <w:style w:type="paragraph" w:styleId="Ttulo2">
    <w:name w:val="heading 2"/>
    <w:basedOn w:val="HeadingBase"/>
    <w:next w:val="Corpodetexto"/>
    <w:qFormat/>
    <w:rsid w:val="00862D1F"/>
    <w:pPr>
      <w:spacing w:after="170"/>
      <w:outlineLvl w:val="1"/>
    </w:pPr>
    <w:rPr>
      <w:caps/>
      <w:sz w:val="21"/>
    </w:rPr>
  </w:style>
  <w:style w:type="paragraph" w:styleId="Ttulo3">
    <w:name w:val="heading 3"/>
    <w:basedOn w:val="HeadingBase"/>
    <w:next w:val="Corpodetexto"/>
    <w:qFormat/>
    <w:rsid w:val="00862D1F"/>
    <w:pPr>
      <w:spacing w:after="240"/>
      <w:outlineLvl w:val="2"/>
    </w:pPr>
    <w:rPr>
      <w:i/>
    </w:rPr>
  </w:style>
  <w:style w:type="paragraph" w:styleId="Ttulo4">
    <w:name w:val="heading 4"/>
    <w:basedOn w:val="HeadingBase"/>
    <w:next w:val="Corpodetexto"/>
    <w:qFormat/>
    <w:rsid w:val="00862D1F"/>
    <w:pPr>
      <w:outlineLvl w:val="3"/>
    </w:pPr>
    <w:rPr>
      <w:smallCaps/>
      <w:sz w:val="23"/>
    </w:rPr>
  </w:style>
  <w:style w:type="paragraph" w:styleId="Ttulo5">
    <w:name w:val="heading 5"/>
    <w:basedOn w:val="HeadingBase"/>
    <w:next w:val="Corpodetexto"/>
    <w:qFormat/>
    <w:rsid w:val="00862D1F"/>
    <w:pPr>
      <w:outlineLvl w:val="4"/>
    </w:pPr>
  </w:style>
  <w:style w:type="paragraph" w:styleId="Ttulo6">
    <w:name w:val="heading 6"/>
    <w:basedOn w:val="HeadingBase"/>
    <w:next w:val="Corpodetexto"/>
    <w:qFormat/>
    <w:rsid w:val="00862D1F"/>
    <w:pPr>
      <w:outlineLvl w:val="5"/>
    </w:pPr>
    <w:rPr>
      <w:i/>
    </w:rPr>
  </w:style>
  <w:style w:type="paragraph" w:styleId="Ttulo7">
    <w:name w:val="heading 7"/>
    <w:basedOn w:val="Normal"/>
    <w:next w:val="Normal"/>
    <w:qFormat/>
    <w:rsid w:val="00862D1F"/>
    <w:pPr>
      <w:spacing w:before="240" w:after="60"/>
      <w:outlineLvl w:val="6"/>
    </w:pPr>
    <w:rPr>
      <w:rFonts w:ascii="Times New Roman" w:hAnsi="Times New Roman"/>
      <w:sz w:val="24"/>
      <w:szCs w:val="24"/>
    </w:rPr>
  </w:style>
  <w:style w:type="paragraph" w:styleId="Ttulo8">
    <w:name w:val="heading 8"/>
    <w:basedOn w:val="Normal"/>
    <w:next w:val="Normal"/>
    <w:qFormat/>
    <w:rsid w:val="00862D1F"/>
    <w:pPr>
      <w:spacing w:before="240" w:after="60"/>
      <w:outlineLvl w:val="7"/>
    </w:pPr>
    <w:rPr>
      <w:rFonts w:ascii="Times New Roman" w:hAnsi="Times New Roman"/>
      <w:i/>
      <w:iCs/>
      <w:sz w:val="24"/>
      <w:szCs w:val="24"/>
    </w:rPr>
  </w:style>
  <w:style w:type="paragraph" w:styleId="Ttulo9">
    <w:name w:val="heading 9"/>
    <w:basedOn w:val="Normal"/>
    <w:next w:val="Normal"/>
    <w:qFormat/>
    <w:rsid w:val="00862D1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semiHidden/>
    <w:rsid w:val="00862D1F"/>
    <w:rPr>
      <w:rFonts w:ascii="Courier New" w:hAnsi="Courier New" w:cs="Courier New"/>
    </w:rPr>
  </w:style>
  <w:style w:type="paragraph" w:styleId="Textodebalo">
    <w:name w:val="Balloon Text"/>
    <w:basedOn w:val="Normal"/>
    <w:semiHidden/>
    <w:rsid w:val="00862D1F"/>
    <w:rPr>
      <w:rFonts w:ascii="Tahoma" w:hAnsi="Tahoma" w:cs="Tahoma"/>
      <w:sz w:val="16"/>
      <w:szCs w:val="16"/>
    </w:rPr>
  </w:style>
  <w:style w:type="paragraph" w:styleId="Cabealho">
    <w:name w:val="header"/>
    <w:basedOn w:val="Normal"/>
    <w:semiHidden/>
    <w:rsid w:val="00862D1F"/>
    <w:pPr>
      <w:tabs>
        <w:tab w:val="center" w:pos="4320"/>
        <w:tab w:val="right" w:pos="8640"/>
      </w:tabs>
    </w:pPr>
  </w:style>
  <w:style w:type="paragraph" w:styleId="Rodap">
    <w:name w:val="footer"/>
    <w:basedOn w:val="Normal"/>
    <w:semiHidden/>
    <w:rsid w:val="00862D1F"/>
    <w:pPr>
      <w:tabs>
        <w:tab w:val="center" w:pos="4153"/>
        <w:tab w:val="right" w:pos="8306"/>
      </w:tabs>
    </w:pPr>
  </w:style>
  <w:style w:type="paragraph" w:customStyle="1" w:styleId="Textopadro">
    <w:name w:val="Texto padrão"/>
    <w:basedOn w:val="Normal"/>
    <w:rsid w:val="00862D1F"/>
    <w:rPr>
      <w:rFonts w:ascii="Times New Roman" w:hAnsi="Times New Roman"/>
    </w:rPr>
  </w:style>
  <w:style w:type="character" w:styleId="Nmerodepgina">
    <w:name w:val="page number"/>
    <w:basedOn w:val="Fontepargpadro"/>
    <w:semiHidden/>
    <w:rsid w:val="00862D1F"/>
  </w:style>
  <w:style w:type="paragraph" w:styleId="Corpodetexto">
    <w:name w:val="Body Text"/>
    <w:basedOn w:val="Normal"/>
    <w:semiHidden/>
    <w:rsid w:val="00862D1F"/>
    <w:pPr>
      <w:spacing w:after="240" w:line="240" w:lineRule="atLeast"/>
    </w:pPr>
  </w:style>
  <w:style w:type="paragraph" w:customStyle="1" w:styleId="AttentionLine">
    <w:name w:val="Attention Line"/>
    <w:basedOn w:val="Normal"/>
    <w:next w:val="Saudao"/>
    <w:rsid w:val="00862D1F"/>
    <w:pPr>
      <w:spacing w:before="220" w:line="240" w:lineRule="atLeast"/>
    </w:pPr>
  </w:style>
  <w:style w:type="paragraph" w:styleId="Saudao">
    <w:name w:val="Salutation"/>
    <w:basedOn w:val="Normal"/>
    <w:next w:val="SubjectLine"/>
    <w:semiHidden/>
    <w:rsid w:val="00862D1F"/>
    <w:pPr>
      <w:spacing w:before="240" w:after="240" w:line="240" w:lineRule="atLeast"/>
      <w:jc w:val="left"/>
    </w:pPr>
  </w:style>
  <w:style w:type="paragraph" w:customStyle="1" w:styleId="CcList">
    <w:name w:val="Cc List"/>
    <w:basedOn w:val="Normal"/>
    <w:rsid w:val="00862D1F"/>
    <w:pPr>
      <w:keepLines/>
      <w:spacing w:line="240" w:lineRule="atLeast"/>
      <w:ind w:left="360" w:hanging="360"/>
    </w:pPr>
  </w:style>
  <w:style w:type="paragraph" w:styleId="Encerramento">
    <w:name w:val="Closing"/>
    <w:basedOn w:val="Normal"/>
    <w:next w:val="Assinatura"/>
    <w:semiHidden/>
    <w:rsid w:val="00862D1F"/>
    <w:pPr>
      <w:keepNext/>
      <w:spacing w:after="120" w:line="240" w:lineRule="atLeast"/>
      <w:ind w:left="4320"/>
    </w:pPr>
  </w:style>
  <w:style w:type="paragraph" w:styleId="Assinatura">
    <w:name w:val="Signature"/>
    <w:basedOn w:val="Normal"/>
    <w:next w:val="SignatureJobTitle"/>
    <w:semiHidden/>
    <w:rsid w:val="00862D1F"/>
    <w:pPr>
      <w:keepNext/>
      <w:spacing w:before="880" w:line="240" w:lineRule="atLeast"/>
      <w:ind w:left="4320"/>
      <w:jc w:val="left"/>
    </w:pPr>
  </w:style>
  <w:style w:type="paragraph" w:customStyle="1" w:styleId="CompanyName">
    <w:name w:val="Company Name"/>
    <w:basedOn w:val="Corpodetexto"/>
    <w:next w:val="Data"/>
    <w:rsid w:val="00862D1F"/>
    <w:pPr>
      <w:keepLines/>
      <w:framePr w:w="8640" w:h="1440" w:wrap="notBeside" w:vAnchor="page" w:hAnchor="margin" w:xAlign="center" w:y="889"/>
      <w:spacing w:after="40"/>
      <w:jc w:val="center"/>
    </w:pPr>
    <w:rPr>
      <w:caps/>
      <w:spacing w:val="75"/>
      <w:sz w:val="21"/>
    </w:rPr>
  </w:style>
  <w:style w:type="paragraph" w:styleId="Data">
    <w:name w:val="Date"/>
    <w:basedOn w:val="Normal"/>
    <w:next w:val="InsideAddressName"/>
    <w:semiHidden/>
    <w:rsid w:val="00862D1F"/>
    <w:pPr>
      <w:spacing w:after="220"/>
      <w:ind w:left="4320"/>
    </w:pPr>
  </w:style>
  <w:style w:type="character" w:styleId="nfase">
    <w:name w:val="Emphasis"/>
    <w:qFormat/>
    <w:rsid w:val="00862D1F"/>
    <w:rPr>
      <w:caps/>
      <w:sz w:val="18"/>
    </w:rPr>
  </w:style>
  <w:style w:type="paragraph" w:customStyle="1" w:styleId="Enclosure">
    <w:name w:val="Enclosure"/>
    <w:basedOn w:val="Normal"/>
    <w:next w:val="CcList"/>
    <w:rsid w:val="00862D1F"/>
    <w:pPr>
      <w:keepNext/>
      <w:keepLines/>
      <w:spacing w:before="120" w:after="120" w:line="240" w:lineRule="atLeast"/>
    </w:pPr>
  </w:style>
  <w:style w:type="paragraph" w:customStyle="1" w:styleId="HeadingBase">
    <w:name w:val="Heading Base"/>
    <w:basedOn w:val="Corpodetexto"/>
    <w:next w:val="Corpodetexto"/>
    <w:rsid w:val="00862D1F"/>
    <w:pPr>
      <w:keepNext/>
      <w:keepLines/>
      <w:spacing w:after="0"/>
      <w:jc w:val="left"/>
    </w:pPr>
    <w:rPr>
      <w:kern w:val="20"/>
    </w:rPr>
  </w:style>
  <w:style w:type="paragraph" w:customStyle="1" w:styleId="InsideAddress">
    <w:name w:val="Inside Address"/>
    <w:basedOn w:val="Normal"/>
    <w:rsid w:val="00862D1F"/>
    <w:pPr>
      <w:spacing w:line="240" w:lineRule="atLeast"/>
    </w:pPr>
  </w:style>
  <w:style w:type="paragraph" w:customStyle="1" w:styleId="InsideAddressName">
    <w:name w:val="Inside Address Name"/>
    <w:basedOn w:val="InsideAddress"/>
    <w:next w:val="InsideAddress"/>
    <w:rsid w:val="00862D1F"/>
    <w:pPr>
      <w:spacing w:before="220"/>
    </w:pPr>
  </w:style>
  <w:style w:type="paragraph" w:customStyle="1" w:styleId="MailingInstructions">
    <w:name w:val="Mailing Instructions"/>
    <w:basedOn w:val="Normal"/>
    <w:next w:val="InsideAddressName"/>
    <w:rsid w:val="00862D1F"/>
    <w:pPr>
      <w:keepNext/>
      <w:spacing w:after="240" w:line="240" w:lineRule="atLeast"/>
    </w:pPr>
    <w:rPr>
      <w:caps/>
    </w:rPr>
  </w:style>
  <w:style w:type="paragraph" w:customStyle="1" w:styleId="ReferenceInitials">
    <w:name w:val="Reference Initials"/>
    <w:basedOn w:val="Normal"/>
    <w:next w:val="Enclosure"/>
    <w:rsid w:val="00862D1F"/>
    <w:pPr>
      <w:keepNext/>
      <w:spacing w:before="220" w:line="240" w:lineRule="atLeast"/>
      <w:jc w:val="left"/>
    </w:pPr>
  </w:style>
  <w:style w:type="paragraph" w:customStyle="1" w:styleId="ReferenceLine">
    <w:name w:val="Reference Line"/>
    <w:basedOn w:val="Normal"/>
    <w:next w:val="MailingInstructions"/>
    <w:rsid w:val="00862D1F"/>
    <w:pPr>
      <w:keepNext/>
      <w:spacing w:after="240" w:line="240" w:lineRule="atLeast"/>
      <w:jc w:val="left"/>
    </w:pPr>
  </w:style>
  <w:style w:type="paragraph" w:customStyle="1" w:styleId="ReturnAddress">
    <w:name w:val="Return Address"/>
    <w:rsid w:val="00862D1F"/>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SignatureCompany">
    <w:name w:val="Signature Company"/>
    <w:basedOn w:val="Assinatura"/>
    <w:next w:val="ReferenceInitials"/>
    <w:rsid w:val="00862D1F"/>
    <w:pPr>
      <w:spacing w:before="0"/>
    </w:pPr>
  </w:style>
  <w:style w:type="paragraph" w:customStyle="1" w:styleId="SignatureJobTitle">
    <w:name w:val="Signature Job Title"/>
    <w:basedOn w:val="Assinatura"/>
    <w:next w:val="SignatureCompany"/>
    <w:rsid w:val="00862D1F"/>
    <w:pPr>
      <w:spacing w:before="0"/>
    </w:pPr>
  </w:style>
  <w:style w:type="character" w:customStyle="1" w:styleId="Slogan">
    <w:name w:val="Slogan"/>
    <w:basedOn w:val="Fontepargpadro"/>
    <w:rsid w:val="00862D1F"/>
    <w:rPr>
      <w:i/>
      <w:spacing w:val="70"/>
    </w:rPr>
  </w:style>
  <w:style w:type="paragraph" w:customStyle="1" w:styleId="SubjectLine">
    <w:name w:val="Subject Line"/>
    <w:basedOn w:val="Normal"/>
    <w:next w:val="Corpodetexto"/>
    <w:rsid w:val="00862D1F"/>
    <w:pPr>
      <w:spacing w:after="180" w:line="240" w:lineRule="atLeast"/>
      <w:ind w:left="360" w:hanging="360"/>
      <w:jc w:val="left"/>
    </w:pPr>
    <w:rPr>
      <w:caps/>
      <w:sz w:val="21"/>
    </w:rPr>
  </w:style>
  <w:style w:type="paragraph" w:styleId="Lista">
    <w:name w:val="List"/>
    <w:basedOn w:val="Corpodetexto"/>
    <w:semiHidden/>
    <w:rsid w:val="00862D1F"/>
    <w:pPr>
      <w:ind w:left="720" w:hanging="360"/>
    </w:pPr>
  </w:style>
  <w:style w:type="paragraph" w:styleId="Commarcadores">
    <w:name w:val="List Bullet"/>
    <w:basedOn w:val="Lista"/>
    <w:semiHidden/>
    <w:rsid w:val="00862D1F"/>
    <w:pPr>
      <w:numPr>
        <w:numId w:val="9"/>
      </w:numPr>
    </w:pPr>
  </w:style>
  <w:style w:type="paragraph" w:styleId="Numerada">
    <w:name w:val="List Number"/>
    <w:basedOn w:val="Lista"/>
    <w:semiHidden/>
    <w:rsid w:val="00862D1F"/>
    <w:pPr>
      <w:numPr>
        <w:numId w:val="10"/>
      </w:numPr>
    </w:pPr>
  </w:style>
  <w:style w:type="character" w:styleId="AcrnimoHTML">
    <w:name w:val="HTML Acronym"/>
    <w:basedOn w:val="Fontepargpadro"/>
    <w:semiHidden/>
    <w:rsid w:val="00862D1F"/>
  </w:style>
  <w:style w:type="paragraph" w:styleId="Sumrio1">
    <w:name w:val="toc 1"/>
    <w:basedOn w:val="Normal"/>
    <w:next w:val="Normal"/>
    <w:autoRedefine/>
    <w:semiHidden/>
    <w:rsid w:val="00862D1F"/>
  </w:style>
  <w:style w:type="paragraph" w:styleId="Sumrio2">
    <w:name w:val="toc 2"/>
    <w:basedOn w:val="Normal"/>
    <w:next w:val="Normal"/>
    <w:autoRedefine/>
    <w:semiHidden/>
    <w:rsid w:val="00862D1F"/>
    <w:pPr>
      <w:ind w:left="200"/>
    </w:pPr>
  </w:style>
  <w:style w:type="paragraph" w:styleId="Sumrio3">
    <w:name w:val="toc 3"/>
    <w:basedOn w:val="Normal"/>
    <w:next w:val="Normal"/>
    <w:autoRedefine/>
    <w:semiHidden/>
    <w:rsid w:val="00862D1F"/>
    <w:pPr>
      <w:ind w:left="400"/>
    </w:pPr>
  </w:style>
  <w:style w:type="paragraph" w:styleId="Sumrio4">
    <w:name w:val="toc 4"/>
    <w:basedOn w:val="Normal"/>
    <w:next w:val="Normal"/>
    <w:autoRedefine/>
    <w:semiHidden/>
    <w:rsid w:val="00862D1F"/>
    <w:pPr>
      <w:ind w:left="600"/>
    </w:pPr>
  </w:style>
  <w:style w:type="paragraph" w:styleId="Sumrio5">
    <w:name w:val="toc 5"/>
    <w:basedOn w:val="Normal"/>
    <w:next w:val="Normal"/>
    <w:autoRedefine/>
    <w:semiHidden/>
    <w:rsid w:val="00862D1F"/>
    <w:pPr>
      <w:ind w:left="800"/>
    </w:pPr>
  </w:style>
  <w:style w:type="paragraph" w:styleId="Sumrio6">
    <w:name w:val="toc 6"/>
    <w:basedOn w:val="Normal"/>
    <w:next w:val="Normal"/>
    <w:autoRedefine/>
    <w:semiHidden/>
    <w:rsid w:val="00862D1F"/>
    <w:pPr>
      <w:ind w:left="1000"/>
    </w:pPr>
  </w:style>
  <w:style w:type="paragraph" w:styleId="Sumrio7">
    <w:name w:val="toc 7"/>
    <w:basedOn w:val="Normal"/>
    <w:next w:val="Normal"/>
    <w:autoRedefine/>
    <w:semiHidden/>
    <w:rsid w:val="00862D1F"/>
    <w:pPr>
      <w:ind w:left="1200"/>
    </w:pPr>
  </w:style>
  <w:style w:type="paragraph" w:styleId="Sumrio8">
    <w:name w:val="toc 8"/>
    <w:basedOn w:val="Normal"/>
    <w:next w:val="Normal"/>
    <w:autoRedefine/>
    <w:semiHidden/>
    <w:rsid w:val="00862D1F"/>
    <w:pPr>
      <w:ind w:left="1400"/>
    </w:pPr>
  </w:style>
  <w:style w:type="paragraph" w:styleId="Sumrio9">
    <w:name w:val="toc 9"/>
    <w:basedOn w:val="Normal"/>
    <w:next w:val="Normal"/>
    <w:autoRedefine/>
    <w:semiHidden/>
    <w:rsid w:val="00862D1F"/>
    <w:pPr>
      <w:ind w:left="1600"/>
    </w:pPr>
  </w:style>
  <w:style w:type="paragraph" w:styleId="AssinaturadeEmail">
    <w:name w:val="E-mail Signature"/>
    <w:basedOn w:val="Normal"/>
    <w:semiHidden/>
    <w:rsid w:val="00862D1F"/>
  </w:style>
  <w:style w:type="paragraph" w:styleId="Cabealhodamensagem">
    <w:name w:val="Message Header"/>
    <w:basedOn w:val="Normal"/>
    <w:semiHidden/>
    <w:rsid w:val="00862D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semiHidden/>
    <w:rsid w:val="00862D1F"/>
    <w:rPr>
      <w:i/>
      <w:iCs/>
    </w:rPr>
  </w:style>
  <w:style w:type="character" w:styleId="CdigoHTML">
    <w:name w:val="HTML Code"/>
    <w:basedOn w:val="Fontepargpadro"/>
    <w:semiHidden/>
    <w:rsid w:val="00862D1F"/>
    <w:rPr>
      <w:rFonts w:ascii="Courier New" w:hAnsi="Courier New"/>
      <w:sz w:val="20"/>
      <w:szCs w:val="20"/>
    </w:rPr>
  </w:style>
  <w:style w:type="paragraph" w:styleId="Commarcadores2">
    <w:name w:val="List Bullet 2"/>
    <w:basedOn w:val="Normal"/>
    <w:autoRedefine/>
    <w:semiHidden/>
    <w:rsid w:val="00862D1F"/>
    <w:pPr>
      <w:numPr>
        <w:numId w:val="11"/>
      </w:numPr>
    </w:pPr>
  </w:style>
  <w:style w:type="paragraph" w:styleId="Commarcadores3">
    <w:name w:val="List Bullet 3"/>
    <w:basedOn w:val="Normal"/>
    <w:autoRedefine/>
    <w:semiHidden/>
    <w:rsid w:val="00862D1F"/>
    <w:pPr>
      <w:numPr>
        <w:numId w:val="12"/>
      </w:numPr>
    </w:pPr>
  </w:style>
  <w:style w:type="paragraph" w:styleId="Commarcadores4">
    <w:name w:val="List Bullet 4"/>
    <w:basedOn w:val="Normal"/>
    <w:autoRedefine/>
    <w:semiHidden/>
    <w:rsid w:val="00862D1F"/>
    <w:pPr>
      <w:numPr>
        <w:numId w:val="13"/>
      </w:numPr>
    </w:pPr>
  </w:style>
  <w:style w:type="paragraph" w:styleId="Commarcadores5">
    <w:name w:val="List Bullet 5"/>
    <w:basedOn w:val="Normal"/>
    <w:autoRedefine/>
    <w:semiHidden/>
    <w:rsid w:val="00862D1F"/>
    <w:pPr>
      <w:numPr>
        <w:numId w:val="14"/>
      </w:numPr>
    </w:pPr>
  </w:style>
  <w:style w:type="paragraph" w:styleId="Corpodetexto2">
    <w:name w:val="Body Text 2"/>
    <w:basedOn w:val="Normal"/>
    <w:semiHidden/>
    <w:rsid w:val="00862D1F"/>
    <w:pPr>
      <w:spacing w:after="120" w:line="480" w:lineRule="auto"/>
    </w:pPr>
  </w:style>
  <w:style w:type="paragraph" w:styleId="Corpodetexto3">
    <w:name w:val="Body Text 3"/>
    <w:basedOn w:val="Normal"/>
    <w:semiHidden/>
    <w:rsid w:val="00862D1F"/>
    <w:pPr>
      <w:spacing w:after="120"/>
    </w:pPr>
    <w:rPr>
      <w:sz w:val="16"/>
      <w:szCs w:val="16"/>
    </w:rPr>
  </w:style>
  <w:style w:type="character" w:styleId="DefinioHTML">
    <w:name w:val="HTML Definition"/>
    <w:basedOn w:val="Fontepargpadro"/>
    <w:semiHidden/>
    <w:rsid w:val="00862D1F"/>
    <w:rPr>
      <w:i/>
      <w:iCs/>
    </w:rPr>
  </w:style>
  <w:style w:type="paragraph" w:styleId="Destinatrio">
    <w:name w:val="envelope address"/>
    <w:basedOn w:val="Normal"/>
    <w:semiHidden/>
    <w:rsid w:val="00862D1F"/>
    <w:pPr>
      <w:framePr w:w="7920" w:h="1980" w:hRule="exact" w:hSpace="180" w:wrap="auto" w:hAnchor="page" w:xAlign="center" w:yAlign="bottom"/>
      <w:ind w:left="2880"/>
    </w:pPr>
    <w:rPr>
      <w:rFonts w:ascii="Arial" w:hAnsi="Arial" w:cs="Arial"/>
      <w:sz w:val="24"/>
      <w:szCs w:val="24"/>
    </w:rPr>
  </w:style>
  <w:style w:type="paragraph" w:styleId="EndereoHTML">
    <w:name w:val="HTML Address"/>
    <w:basedOn w:val="Normal"/>
    <w:semiHidden/>
    <w:rsid w:val="00862D1F"/>
    <w:rPr>
      <w:i/>
      <w:iCs/>
    </w:rPr>
  </w:style>
  <w:style w:type="paragraph" w:styleId="MapadoDocumento">
    <w:name w:val="Document Map"/>
    <w:basedOn w:val="Normal"/>
    <w:semiHidden/>
    <w:rsid w:val="00862D1F"/>
    <w:pPr>
      <w:shd w:val="clear" w:color="auto" w:fill="000080"/>
    </w:pPr>
    <w:rPr>
      <w:rFonts w:ascii="Tahoma" w:hAnsi="Tahoma" w:cs="Tahoma"/>
    </w:rPr>
  </w:style>
  <w:style w:type="character" w:styleId="ExemploHTML">
    <w:name w:val="HTML Sample"/>
    <w:basedOn w:val="Fontepargpadro"/>
    <w:semiHidden/>
    <w:rsid w:val="00862D1F"/>
    <w:rPr>
      <w:rFonts w:ascii="Courier New" w:hAnsi="Courier New"/>
    </w:rPr>
  </w:style>
  <w:style w:type="character" w:styleId="Forte">
    <w:name w:val="Strong"/>
    <w:basedOn w:val="Fontepargpadro"/>
    <w:qFormat/>
    <w:rsid w:val="00862D1F"/>
    <w:rPr>
      <w:b/>
      <w:bCs/>
    </w:rPr>
  </w:style>
  <w:style w:type="character" w:styleId="Hyperlink">
    <w:name w:val="Hyperlink"/>
    <w:basedOn w:val="Fontepargpadro"/>
    <w:semiHidden/>
    <w:rsid w:val="00862D1F"/>
    <w:rPr>
      <w:color w:val="0000FF"/>
      <w:u w:val="single"/>
    </w:rPr>
  </w:style>
  <w:style w:type="character" w:styleId="HiperlinkVisitado">
    <w:name w:val="FollowedHyperlink"/>
    <w:basedOn w:val="Fontepargpadro"/>
    <w:semiHidden/>
    <w:rsid w:val="00862D1F"/>
    <w:rPr>
      <w:color w:val="800080"/>
      <w:u w:val="single"/>
    </w:rPr>
  </w:style>
  <w:style w:type="paragraph" w:styleId="ndicedeautoridades">
    <w:name w:val="table of authorities"/>
    <w:basedOn w:val="Normal"/>
    <w:next w:val="Normal"/>
    <w:semiHidden/>
    <w:rsid w:val="00862D1F"/>
    <w:pPr>
      <w:ind w:left="200" w:hanging="200"/>
    </w:pPr>
  </w:style>
  <w:style w:type="paragraph" w:styleId="ndicedeilustraes">
    <w:name w:val="table of figures"/>
    <w:basedOn w:val="Normal"/>
    <w:next w:val="Normal"/>
    <w:semiHidden/>
    <w:rsid w:val="00862D1F"/>
    <w:pPr>
      <w:ind w:left="400" w:hanging="400"/>
    </w:pPr>
  </w:style>
  <w:style w:type="paragraph" w:styleId="Legenda">
    <w:name w:val="caption"/>
    <w:basedOn w:val="Normal"/>
    <w:next w:val="Normal"/>
    <w:qFormat/>
    <w:rsid w:val="00862D1F"/>
    <w:pPr>
      <w:spacing w:before="120" w:after="120"/>
    </w:pPr>
    <w:rPr>
      <w:b/>
      <w:bCs/>
    </w:rPr>
  </w:style>
  <w:style w:type="paragraph" w:styleId="Lista2">
    <w:name w:val="List 2"/>
    <w:basedOn w:val="Normal"/>
    <w:semiHidden/>
    <w:rsid w:val="00862D1F"/>
    <w:pPr>
      <w:ind w:left="566" w:hanging="283"/>
    </w:pPr>
  </w:style>
  <w:style w:type="paragraph" w:styleId="Lista3">
    <w:name w:val="List 3"/>
    <w:basedOn w:val="Normal"/>
    <w:semiHidden/>
    <w:rsid w:val="00862D1F"/>
    <w:pPr>
      <w:ind w:left="849" w:hanging="283"/>
    </w:pPr>
  </w:style>
  <w:style w:type="paragraph" w:styleId="Lista4">
    <w:name w:val="List 4"/>
    <w:basedOn w:val="Normal"/>
    <w:semiHidden/>
    <w:rsid w:val="00862D1F"/>
    <w:pPr>
      <w:ind w:left="1132" w:hanging="283"/>
    </w:pPr>
  </w:style>
  <w:style w:type="paragraph" w:styleId="Lista5">
    <w:name w:val="List 5"/>
    <w:basedOn w:val="Normal"/>
    <w:semiHidden/>
    <w:rsid w:val="00862D1F"/>
    <w:pPr>
      <w:ind w:left="1415" w:hanging="283"/>
    </w:pPr>
  </w:style>
  <w:style w:type="paragraph" w:styleId="Listadecontinuao">
    <w:name w:val="List Continue"/>
    <w:basedOn w:val="Normal"/>
    <w:semiHidden/>
    <w:rsid w:val="00862D1F"/>
    <w:pPr>
      <w:spacing w:after="120"/>
      <w:ind w:left="283"/>
    </w:pPr>
  </w:style>
  <w:style w:type="paragraph" w:styleId="Listadecontinuao2">
    <w:name w:val="List Continue 2"/>
    <w:basedOn w:val="Normal"/>
    <w:semiHidden/>
    <w:rsid w:val="00862D1F"/>
    <w:pPr>
      <w:spacing w:after="120"/>
      <w:ind w:left="566"/>
    </w:pPr>
  </w:style>
  <w:style w:type="paragraph" w:styleId="Listadecontinuao3">
    <w:name w:val="List Continue 3"/>
    <w:basedOn w:val="Normal"/>
    <w:semiHidden/>
    <w:rsid w:val="00862D1F"/>
    <w:pPr>
      <w:spacing w:after="120"/>
      <w:ind w:left="849"/>
    </w:pPr>
  </w:style>
  <w:style w:type="paragraph" w:styleId="Listadecontinuao4">
    <w:name w:val="List Continue 4"/>
    <w:basedOn w:val="Normal"/>
    <w:semiHidden/>
    <w:rsid w:val="00862D1F"/>
    <w:pPr>
      <w:spacing w:after="120"/>
      <w:ind w:left="1132"/>
    </w:pPr>
  </w:style>
  <w:style w:type="paragraph" w:styleId="Listadecontinuao5">
    <w:name w:val="List Continue 5"/>
    <w:basedOn w:val="Normal"/>
    <w:semiHidden/>
    <w:rsid w:val="00862D1F"/>
    <w:pPr>
      <w:spacing w:after="120"/>
      <w:ind w:left="1415"/>
    </w:pPr>
  </w:style>
  <w:style w:type="character" w:styleId="MquinadeescreverHTML">
    <w:name w:val="HTML Typewriter"/>
    <w:basedOn w:val="Fontepargpadro"/>
    <w:semiHidden/>
    <w:rsid w:val="00862D1F"/>
    <w:rPr>
      <w:rFonts w:ascii="Courier New" w:hAnsi="Courier New"/>
      <w:sz w:val="20"/>
      <w:szCs w:val="20"/>
    </w:rPr>
  </w:style>
  <w:style w:type="paragraph" w:styleId="NormalWeb">
    <w:name w:val="Normal (Web)"/>
    <w:basedOn w:val="Normal"/>
    <w:semiHidden/>
    <w:rsid w:val="00862D1F"/>
    <w:rPr>
      <w:rFonts w:ascii="Times New Roman" w:hAnsi="Times New Roman"/>
      <w:sz w:val="24"/>
      <w:szCs w:val="24"/>
    </w:rPr>
  </w:style>
  <w:style w:type="paragraph" w:styleId="Numerada2">
    <w:name w:val="List Number 2"/>
    <w:basedOn w:val="Normal"/>
    <w:semiHidden/>
    <w:rsid w:val="00862D1F"/>
    <w:pPr>
      <w:numPr>
        <w:numId w:val="15"/>
      </w:numPr>
    </w:pPr>
  </w:style>
  <w:style w:type="paragraph" w:styleId="Numerada3">
    <w:name w:val="List Number 3"/>
    <w:basedOn w:val="Normal"/>
    <w:semiHidden/>
    <w:rsid w:val="00862D1F"/>
    <w:pPr>
      <w:numPr>
        <w:numId w:val="16"/>
      </w:numPr>
    </w:pPr>
  </w:style>
  <w:style w:type="paragraph" w:styleId="Numerada4">
    <w:name w:val="List Number 4"/>
    <w:basedOn w:val="Normal"/>
    <w:semiHidden/>
    <w:rsid w:val="00862D1F"/>
    <w:pPr>
      <w:numPr>
        <w:numId w:val="17"/>
      </w:numPr>
    </w:pPr>
  </w:style>
  <w:style w:type="paragraph" w:styleId="Numerada5">
    <w:name w:val="List Number 5"/>
    <w:basedOn w:val="Normal"/>
    <w:semiHidden/>
    <w:rsid w:val="00862D1F"/>
    <w:pPr>
      <w:numPr>
        <w:numId w:val="18"/>
      </w:numPr>
    </w:pPr>
  </w:style>
  <w:style w:type="character" w:styleId="Nmerodelinha">
    <w:name w:val="line number"/>
    <w:basedOn w:val="Fontepargpadro"/>
    <w:semiHidden/>
    <w:rsid w:val="00862D1F"/>
  </w:style>
  <w:style w:type="paragraph" w:styleId="Pr-formataoHTML">
    <w:name w:val="HTML Preformatted"/>
    <w:basedOn w:val="Normal"/>
    <w:semiHidden/>
    <w:rsid w:val="00862D1F"/>
    <w:rPr>
      <w:rFonts w:ascii="Courier New" w:hAnsi="Courier New" w:cs="Courier New"/>
    </w:rPr>
  </w:style>
  <w:style w:type="paragraph" w:styleId="Primeirorecuodecorpodetexto">
    <w:name w:val="Body Text First Indent"/>
    <w:basedOn w:val="Corpodetexto"/>
    <w:semiHidden/>
    <w:rsid w:val="00862D1F"/>
    <w:pPr>
      <w:spacing w:after="120" w:line="240" w:lineRule="auto"/>
      <w:ind w:firstLine="210"/>
    </w:pPr>
  </w:style>
  <w:style w:type="paragraph" w:styleId="Recuodecorpodetexto">
    <w:name w:val="Body Text Indent"/>
    <w:basedOn w:val="Normal"/>
    <w:semiHidden/>
    <w:rsid w:val="00862D1F"/>
    <w:pPr>
      <w:spacing w:after="120"/>
      <w:ind w:left="283"/>
    </w:pPr>
  </w:style>
  <w:style w:type="paragraph" w:styleId="Primeirorecuodecorpodetexto2">
    <w:name w:val="Body Text First Indent 2"/>
    <w:basedOn w:val="Recuodecorpodetexto"/>
    <w:semiHidden/>
    <w:rsid w:val="00862D1F"/>
    <w:pPr>
      <w:ind w:firstLine="210"/>
    </w:pPr>
  </w:style>
  <w:style w:type="paragraph" w:styleId="Recuodecorpodetexto2">
    <w:name w:val="Body Text Indent 2"/>
    <w:basedOn w:val="Normal"/>
    <w:semiHidden/>
    <w:rsid w:val="00862D1F"/>
    <w:pPr>
      <w:spacing w:after="120" w:line="480" w:lineRule="auto"/>
      <w:ind w:left="283"/>
    </w:pPr>
  </w:style>
  <w:style w:type="paragraph" w:styleId="Recuodecorpodetexto3">
    <w:name w:val="Body Text Indent 3"/>
    <w:basedOn w:val="Normal"/>
    <w:semiHidden/>
    <w:rsid w:val="00862D1F"/>
    <w:pPr>
      <w:spacing w:after="120"/>
      <w:ind w:left="283"/>
    </w:pPr>
    <w:rPr>
      <w:sz w:val="16"/>
      <w:szCs w:val="16"/>
    </w:rPr>
  </w:style>
  <w:style w:type="paragraph" w:styleId="Recuonormal">
    <w:name w:val="Normal Indent"/>
    <w:basedOn w:val="Normal"/>
    <w:semiHidden/>
    <w:rsid w:val="00862D1F"/>
    <w:pPr>
      <w:ind w:left="720"/>
    </w:pPr>
  </w:style>
  <w:style w:type="character" w:styleId="Refdecomentrio">
    <w:name w:val="annotation reference"/>
    <w:basedOn w:val="Fontepargpadro"/>
    <w:semiHidden/>
    <w:rsid w:val="00862D1F"/>
    <w:rPr>
      <w:sz w:val="16"/>
      <w:szCs w:val="16"/>
    </w:rPr>
  </w:style>
  <w:style w:type="character" w:styleId="Refdenotadefim">
    <w:name w:val="endnote reference"/>
    <w:basedOn w:val="Fontepargpadro"/>
    <w:semiHidden/>
    <w:rsid w:val="00862D1F"/>
    <w:rPr>
      <w:vertAlign w:val="superscript"/>
    </w:rPr>
  </w:style>
  <w:style w:type="character" w:styleId="Refdenotaderodap">
    <w:name w:val="footnote reference"/>
    <w:basedOn w:val="Fontepargpadro"/>
    <w:semiHidden/>
    <w:rsid w:val="00862D1F"/>
    <w:rPr>
      <w:vertAlign w:val="superscript"/>
    </w:rPr>
  </w:style>
  <w:style w:type="paragraph" w:styleId="Remetente">
    <w:name w:val="envelope return"/>
    <w:basedOn w:val="Normal"/>
    <w:semiHidden/>
    <w:rsid w:val="00862D1F"/>
    <w:rPr>
      <w:rFonts w:ascii="Arial" w:hAnsi="Arial" w:cs="Arial"/>
    </w:rPr>
  </w:style>
  <w:style w:type="paragraph" w:styleId="Remissivo1">
    <w:name w:val="index 1"/>
    <w:basedOn w:val="Normal"/>
    <w:next w:val="Normal"/>
    <w:autoRedefine/>
    <w:semiHidden/>
    <w:rsid w:val="00862D1F"/>
    <w:pPr>
      <w:ind w:left="200" w:hanging="200"/>
    </w:pPr>
  </w:style>
  <w:style w:type="paragraph" w:styleId="Remissivo2">
    <w:name w:val="index 2"/>
    <w:basedOn w:val="Normal"/>
    <w:next w:val="Normal"/>
    <w:autoRedefine/>
    <w:semiHidden/>
    <w:rsid w:val="00862D1F"/>
    <w:pPr>
      <w:ind w:left="400" w:hanging="200"/>
    </w:pPr>
  </w:style>
  <w:style w:type="paragraph" w:styleId="Remissivo3">
    <w:name w:val="index 3"/>
    <w:basedOn w:val="Normal"/>
    <w:next w:val="Normal"/>
    <w:autoRedefine/>
    <w:semiHidden/>
    <w:rsid w:val="00862D1F"/>
    <w:pPr>
      <w:ind w:left="600" w:hanging="200"/>
    </w:pPr>
  </w:style>
  <w:style w:type="paragraph" w:styleId="Remissivo4">
    <w:name w:val="index 4"/>
    <w:basedOn w:val="Normal"/>
    <w:next w:val="Normal"/>
    <w:autoRedefine/>
    <w:semiHidden/>
    <w:rsid w:val="00862D1F"/>
    <w:pPr>
      <w:ind w:left="800" w:hanging="200"/>
    </w:pPr>
  </w:style>
  <w:style w:type="paragraph" w:styleId="Remissivo5">
    <w:name w:val="index 5"/>
    <w:basedOn w:val="Normal"/>
    <w:next w:val="Normal"/>
    <w:autoRedefine/>
    <w:semiHidden/>
    <w:rsid w:val="00862D1F"/>
    <w:pPr>
      <w:ind w:left="1000" w:hanging="200"/>
    </w:pPr>
  </w:style>
  <w:style w:type="paragraph" w:styleId="Remissivo6">
    <w:name w:val="index 6"/>
    <w:basedOn w:val="Normal"/>
    <w:next w:val="Normal"/>
    <w:autoRedefine/>
    <w:semiHidden/>
    <w:rsid w:val="00862D1F"/>
    <w:pPr>
      <w:ind w:left="1200" w:hanging="200"/>
    </w:pPr>
  </w:style>
  <w:style w:type="paragraph" w:styleId="Remissivo7">
    <w:name w:val="index 7"/>
    <w:basedOn w:val="Normal"/>
    <w:next w:val="Normal"/>
    <w:autoRedefine/>
    <w:semiHidden/>
    <w:rsid w:val="00862D1F"/>
    <w:pPr>
      <w:ind w:left="1400" w:hanging="200"/>
    </w:pPr>
  </w:style>
  <w:style w:type="paragraph" w:styleId="Remissivo8">
    <w:name w:val="index 8"/>
    <w:basedOn w:val="Normal"/>
    <w:next w:val="Normal"/>
    <w:autoRedefine/>
    <w:semiHidden/>
    <w:rsid w:val="00862D1F"/>
    <w:pPr>
      <w:ind w:left="1600" w:hanging="200"/>
    </w:pPr>
  </w:style>
  <w:style w:type="paragraph" w:styleId="Remissivo9">
    <w:name w:val="index 9"/>
    <w:basedOn w:val="Normal"/>
    <w:next w:val="Normal"/>
    <w:autoRedefine/>
    <w:semiHidden/>
    <w:rsid w:val="00862D1F"/>
    <w:pPr>
      <w:ind w:left="1800" w:hanging="200"/>
    </w:pPr>
  </w:style>
  <w:style w:type="paragraph" w:styleId="Subttulo">
    <w:name w:val="Subtitle"/>
    <w:basedOn w:val="Normal"/>
    <w:qFormat/>
    <w:rsid w:val="00862D1F"/>
    <w:pPr>
      <w:spacing w:after="60"/>
      <w:jc w:val="center"/>
      <w:outlineLvl w:val="1"/>
    </w:pPr>
    <w:rPr>
      <w:rFonts w:ascii="Arial" w:hAnsi="Arial" w:cs="Arial"/>
      <w:sz w:val="24"/>
      <w:szCs w:val="24"/>
    </w:rPr>
  </w:style>
  <w:style w:type="character" w:styleId="TecladoHTML">
    <w:name w:val="HTML Keyboard"/>
    <w:basedOn w:val="Fontepargpadro"/>
    <w:semiHidden/>
    <w:rsid w:val="00862D1F"/>
    <w:rPr>
      <w:rFonts w:ascii="Courier New" w:hAnsi="Courier New"/>
      <w:sz w:val="20"/>
      <w:szCs w:val="20"/>
    </w:rPr>
  </w:style>
  <w:style w:type="paragraph" w:styleId="Textodecomentrio">
    <w:name w:val="annotation text"/>
    <w:basedOn w:val="Normal"/>
    <w:semiHidden/>
    <w:rsid w:val="00862D1F"/>
  </w:style>
  <w:style w:type="paragraph" w:styleId="Textodemacro">
    <w:name w:val="macro"/>
    <w:semiHidden/>
    <w:rsid w:val="00862D1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Textodenotadefim">
    <w:name w:val="endnote text"/>
    <w:basedOn w:val="Normal"/>
    <w:semiHidden/>
    <w:rsid w:val="00862D1F"/>
  </w:style>
  <w:style w:type="paragraph" w:styleId="Textodenotaderodap">
    <w:name w:val="footnote text"/>
    <w:basedOn w:val="Normal"/>
    <w:semiHidden/>
    <w:rsid w:val="00862D1F"/>
  </w:style>
  <w:style w:type="paragraph" w:styleId="Textoembloco">
    <w:name w:val="Block Text"/>
    <w:basedOn w:val="Normal"/>
    <w:semiHidden/>
    <w:rsid w:val="00862D1F"/>
    <w:pPr>
      <w:spacing w:after="120"/>
      <w:ind w:left="1440" w:right="1440"/>
    </w:pPr>
  </w:style>
  <w:style w:type="paragraph" w:styleId="Ttulo">
    <w:name w:val="Title"/>
    <w:basedOn w:val="Normal"/>
    <w:qFormat/>
    <w:rsid w:val="00862D1F"/>
    <w:pPr>
      <w:spacing w:before="240" w:after="60"/>
      <w:jc w:val="center"/>
      <w:outlineLvl w:val="0"/>
    </w:pPr>
    <w:rPr>
      <w:rFonts w:ascii="Arial" w:hAnsi="Arial" w:cs="Arial"/>
      <w:b/>
      <w:bCs/>
      <w:kern w:val="28"/>
      <w:sz w:val="32"/>
      <w:szCs w:val="32"/>
    </w:rPr>
  </w:style>
  <w:style w:type="paragraph" w:styleId="Ttulodanota">
    <w:name w:val="Note Heading"/>
    <w:basedOn w:val="Normal"/>
    <w:next w:val="Normal"/>
    <w:semiHidden/>
    <w:rsid w:val="00862D1F"/>
  </w:style>
  <w:style w:type="paragraph" w:styleId="Ttulodendicedeautoridades">
    <w:name w:val="toa heading"/>
    <w:basedOn w:val="Normal"/>
    <w:next w:val="Normal"/>
    <w:semiHidden/>
    <w:rsid w:val="00862D1F"/>
    <w:pPr>
      <w:spacing w:before="120"/>
    </w:pPr>
    <w:rPr>
      <w:rFonts w:ascii="Arial" w:hAnsi="Arial" w:cs="Arial"/>
      <w:b/>
      <w:bCs/>
      <w:sz w:val="24"/>
      <w:szCs w:val="24"/>
    </w:rPr>
  </w:style>
  <w:style w:type="paragraph" w:styleId="Ttulodendiceremissivo">
    <w:name w:val="index heading"/>
    <w:basedOn w:val="Normal"/>
    <w:next w:val="Remissivo1"/>
    <w:semiHidden/>
    <w:rsid w:val="00862D1F"/>
    <w:rPr>
      <w:rFonts w:ascii="Arial" w:hAnsi="Arial" w:cs="Arial"/>
      <w:b/>
      <w:bCs/>
    </w:rPr>
  </w:style>
  <w:style w:type="character" w:styleId="VarivelHTML">
    <w:name w:val="HTML Variable"/>
    <w:basedOn w:val="Fontepargpadro"/>
    <w:semiHidden/>
    <w:rsid w:val="00862D1F"/>
    <w:rPr>
      <w:i/>
      <w:iCs/>
    </w:rPr>
  </w:style>
  <w:style w:type="paragraph" w:customStyle="1" w:styleId="Corpodetexto31">
    <w:name w:val="Corpo de texto 31"/>
    <w:basedOn w:val="Normal"/>
    <w:rsid w:val="00862D1F"/>
    <w:rPr>
      <w:rFonts w:ascii="Arial" w:hAnsi="Arial"/>
      <w:kern w:val="0"/>
      <w:sz w:val="24"/>
      <w:lang w:eastAsia="pt-BR"/>
    </w:rPr>
  </w:style>
  <w:style w:type="paragraph" w:customStyle="1" w:styleId="320">
    <w:name w:val="320"/>
    <w:basedOn w:val="Normal"/>
    <w:rsid w:val="00862D1F"/>
    <w:pPr>
      <w:tabs>
        <w:tab w:val="left" w:pos="0"/>
      </w:tabs>
      <w:overflowPunct w:val="0"/>
      <w:autoSpaceDE w:val="0"/>
      <w:autoSpaceDN w:val="0"/>
      <w:adjustRightInd w:val="0"/>
      <w:jc w:val="left"/>
    </w:pPr>
    <w:rPr>
      <w:rFonts w:ascii="Times New Roman" w:hAnsi="Times New Roman"/>
      <w:kern w:val="0"/>
      <w:lang w:val="en-US" w:eastAsia="pt-BR"/>
    </w:rPr>
  </w:style>
  <w:style w:type="paragraph" w:customStyle="1" w:styleId="302">
    <w:name w:val="302"/>
    <w:basedOn w:val="Normal"/>
    <w:rsid w:val="00862D1F"/>
    <w:pPr>
      <w:overflowPunct w:val="0"/>
      <w:autoSpaceDE w:val="0"/>
      <w:autoSpaceDN w:val="0"/>
      <w:adjustRightInd w:val="0"/>
      <w:jc w:val="left"/>
    </w:pPr>
    <w:rPr>
      <w:rFonts w:ascii="Times New Roman" w:hAnsi="Times New Roman"/>
      <w:kern w:val="0"/>
      <w:lang w:eastAsia="pt-BR"/>
    </w:rPr>
  </w:style>
  <w:style w:type="paragraph" w:customStyle="1" w:styleId="328">
    <w:name w:val="328"/>
    <w:basedOn w:val="Normal"/>
    <w:rsid w:val="00862D1F"/>
    <w:pPr>
      <w:overflowPunct w:val="0"/>
      <w:autoSpaceDE w:val="0"/>
      <w:autoSpaceDN w:val="0"/>
      <w:adjustRightInd w:val="0"/>
      <w:jc w:val="left"/>
    </w:pPr>
    <w:rPr>
      <w:rFonts w:ascii="Times New Roman" w:hAnsi="Times New Roman"/>
      <w:kern w:val="0"/>
      <w:lang w:val="en-US" w:eastAsia="pt-BR"/>
    </w:rPr>
  </w:style>
  <w:style w:type="paragraph" w:customStyle="1" w:styleId="314">
    <w:name w:val="314"/>
    <w:basedOn w:val="Normal"/>
    <w:rsid w:val="00862D1F"/>
    <w:pPr>
      <w:tabs>
        <w:tab w:val="left" w:pos="0"/>
      </w:tabs>
      <w:overflowPunct w:val="0"/>
      <w:autoSpaceDE w:val="0"/>
      <w:autoSpaceDN w:val="0"/>
      <w:adjustRightInd w:val="0"/>
      <w:jc w:val="left"/>
      <w:textAlignment w:val="baseline"/>
    </w:pPr>
    <w:rPr>
      <w:rFonts w:ascii="Times New Roman" w:hAnsi="Times New Roman"/>
      <w:kern w:val="0"/>
      <w:lang w:eastAsia="pt-BR"/>
    </w:rPr>
  </w:style>
  <w:style w:type="paragraph" w:customStyle="1" w:styleId="304">
    <w:name w:val="304"/>
    <w:basedOn w:val="Normal"/>
    <w:rsid w:val="00862D1F"/>
    <w:pPr>
      <w:tabs>
        <w:tab w:val="left" w:pos="0"/>
      </w:tabs>
      <w:overflowPunct w:val="0"/>
      <w:autoSpaceDE w:val="0"/>
      <w:autoSpaceDN w:val="0"/>
      <w:adjustRightInd w:val="0"/>
      <w:jc w:val="left"/>
      <w:textAlignment w:val="baseline"/>
    </w:pPr>
    <w:rPr>
      <w:rFonts w:ascii="Times New Roman" w:hAnsi="Times New Roman"/>
      <w:kern w:val="0"/>
      <w:lang w:eastAsia="pt-BR"/>
    </w:rPr>
  </w:style>
  <w:style w:type="paragraph" w:customStyle="1" w:styleId="315">
    <w:name w:val="315"/>
    <w:basedOn w:val="Normal"/>
    <w:rsid w:val="00862D1F"/>
    <w:pPr>
      <w:overflowPunct w:val="0"/>
      <w:autoSpaceDE w:val="0"/>
      <w:autoSpaceDN w:val="0"/>
      <w:adjustRightInd w:val="0"/>
      <w:jc w:val="left"/>
    </w:pPr>
    <w:rPr>
      <w:rFonts w:ascii="Times New Roman" w:hAnsi="Times New Roman"/>
      <w:kern w:val="0"/>
      <w:lang w:eastAsia="pt-BR"/>
    </w:rPr>
  </w:style>
  <w:style w:type="paragraph" w:customStyle="1" w:styleId="300">
    <w:name w:val="300"/>
    <w:basedOn w:val="Normal"/>
    <w:rsid w:val="00862D1F"/>
    <w:pPr>
      <w:overflowPunct w:val="0"/>
      <w:autoSpaceDE w:val="0"/>
      <w:autoSpaceDN w:val="0"/>
      <w:adjustRightInd w:val="0"/>
      <w:jc w:val="left"/>
    </w:pPr>
    <w:rPr>
      <w:rFonts w:ascii="Times New Roman" w:hAnsi="Times New Roman"/>
      <w:kern w:val="0"/>
      <w:lang w:eastAsia="pt-BR"/>
    </w:rPr>
  </w:style>
  <w:style w:type="paragraph" w:customStyle="1" w:styleId="western">
    <w:name w:val="western"/>
    <w:basedOn w:val="Normal"/>
    <w:rsid w:val="00862D1F"/>
    <w:pPr>
      <w:spacing w:before="100" w:beforeAutospacing="1" w:after="119"/>
      <w:jc w:val="left"/>
    </w:pPr>
    <w:rPr>
      <w:rFonts w:ascii="Times New Roman" w:hAnsi="Times New Roman"/>
      <w:kern w:val="0"/>
      <w:sz w:val="24"/>
      <w:szCs w:val="24"/>
      <w:lang w:eastAsia="pt-BR"/>
    </w:rPr>
  </w:style>
  <w:style w:type="paragraph" w:customStyle="1" w:styleId="Contedodetabela">
    <w:name w:val="Conteúdo de tabela"/>
    <w:basedOn w:val="Normal"/>
    <w:rsid w:val="00F62BF1"/>
    <w:pPr>
      <w:suppressLineNumbers/>
      <w:overflowPunct w:val="0"/>
      <w:autoSpaceDE w:val="0"/>
      <w:jc w:val="left"/>
      <w:textAlignment w:val="baseline"/>
    </w:pPr>
    <w:rPr>
      <w:rFonts w:ascii="Arial" w:hAnsi="Arial"/>
      <w:kern w:val="0"/>
      <w:sz w:val="22"/>
      <w:lang w:eastAsia="ar-SA"/>
    </w:rPr>
  </w:style>
  <w:style w:type="paragraph" w:customStyle="1" w:styleId="Ttulodetabela">
    <w:name w:val="Título de tabela"/>
    <w:basedOn w:val="Contedodetabela"/>
    <w:rsid w:val="00F62BF1"/>
    <w:pPr>
      <w:jc w:val="center"/>
    </w:pPr>
    <w:rPr>
      <w:b/>
      <w:bCs/>
    </w:rPr>
  </w:style>
  <w:style w:type="paragraph" w:customStyle="1" w:styleId="Default">
    <w:name w:val="Default"/>
    <w:basedOn w:val="Normal"/>
    <w:rsid w:val="00F62BF1"/>
    <w:pPr>
      <w:suppressAutoHyphens/>
      <w:autoSpaceDE w:val="0"/>
      <w:jc w:val="left"/>
    </w:pPr>
    <w:rPr>
      <w:rFonts w:ascii="Times New Roman" w:hAnsi="Times New Roman" w:cs="Helvetica-Bold"/>
      <w:color w:val="000000"/>
      <w:kern w:val="0"/>
      <w:sz w:val="24"/>
      <w:szCs w:val="24"/>
      <w:lang w:eastAsia="hi-IN" w:bidi="hi-IN"/>
    </w:rPr>
  </w:style>
  <w:style w:type="paragraph" w:customStyle="1" w:styleId="Corpodetexto22">
    <w:name w:val="Corpo de texto 22"/>
    <w:basedOn w:val="Normal"/>
    <w:rsid w:val="00F62BF1"/>
    <w:rPr>
      <w:rFonts w:ascii="Arial" w:hAnsi="Arial"/>
      <w:b/>
      <w:kern w:val="0"/>
      <w:sz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Templates\1046\Elegant%20Lette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B4B8C-AFBB-4F33-950F-B628C4A1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Template>
  <TotalTime>15</TotalTime>
  <Pages>8</Pages>
  <Words>2562</Words>
  <Characters>15261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DeCreto n</vt:lpstr>
    </vt:vector>
  </TitlesOfParts>
  <Company>PM-FORMIGUEIRO</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MUN.DE FORMIGUEIRO</dc:creator>
  <cp:keywords/>
  <cp:lastModifiedBy>USUÁRIO 49</cp:lastModifiedBy>
  <cp:revision>5</cp:revision>
  <cp:lastPrinted>2012-06-13T12:59:00Z</cp:lastPrinted>
  <dcterms:created xsi:type="dcterms:W3CDTF">2012-06-22T12:23:00Z</dcterms:created>
  <dcterms:modified xsi:type="dcterms:W3CDTF">2012-06-22T12:38:00Z</dcterms:modified>
</cp:coreProperties>
</file>